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62E28" w14:textId="77777777" w:rsidR="009A0AA3" w:rsidRPr="00E14E74" w:rsidRDefault="00A924F5" w:rsidP="00544421">
      <w:pPr>
        <w:pStyle w:val="Heading1"/>
        <w:jc w:val="center"/>
        <w:rPr>
          <w:rFonts w:asciiTheme="minorHAnsi" w:hAnsiTheme="minorHAnsi" w:cstheme="minorHAnsi"/>
          <w:sz w:val="28"/>
          <w:szCs w:val="24"/>
        </w:rPr>
      </w:pPr>
      <w:r w:rsidRPr="00E14E74">
        <w:rPr>
          <w:rFonts w:asciiTheme="minorHAnsi" w:hAnsiTheme="minorHAnsi" w:cstheme="minorHAnsi"/>
          <w:sz w:val="28"/>
          <w:szCs w:val="24"/>
        </w:rPr>
        <w:t>Spanish</w:t>
      </w:r>
      <w:r w:rsidR="00356C5B" w:rsidRPr="00E14E74">
        <w:rPr>
          <w:rFonts w:asciiTheme="minorHAnsi" w:hAnsiTheme="minorHAnsi" w:cstheme="minorHAnsi"/>
          <w:sz w:val="28"/>
          <w:szCs w:val="24"/>
        </w:rPr>
        <w:t xml:space="preserve"> </w:t>
      </w:r>
      <w:r w:rsidR="00A50EB9">
        <w:rPr>
          <w:rFonts w:asciiTheme="minorHAnsi" w:hAnsiTheme="minorHAnsi" w:cstheme="minorHAnsi"/>
          <w:sz w:val="28"/>
          <w:szCs w:val="24"/>
        </w:rPr>
        <w:t xml:space="preserve">4 </w:t>
      </w:r>
      <w:r w:rsidR="0036134E">
        <w:rPr>
          <w:rFonts w:asciiTheme="minorHAnsi" w:hAnsiTheme="minorHAnsi" w:cstheme="minorHAnsi"/>
          <w:sz w:val="28"/>
          <w:szCs w:val="24"/>
        </w:rPr>
        <w:t xml:space="preserve">AP Language and Culture </w:t>
      </w:r>
      <w:r w:rsidR="009A0AA3" w:rsidRPr="00E14E74">
        <w:rPr>
          <w:rFonts w:asciiTheme="minorHAnsi" w:hAnsiTheme="minorHAnsi" w:cstheme="minorHAnsi"/>
          <w:sz w:val="28"/>
          <w:szCs w:val="24"/>
        </w:rPr>
        <w:t>Course Syllabus</w:t>
      </w:r>
    </w:p>
    <w:p w14:paraId="7BD579B0" w14:textId="77777777" w:rsidR="00544421" w:rsidRPr="00544421" w:rsidRDefault="00544421" w:rsidP="00544421">
      <w:pPr>
        <w:jc w:val="center"/>
        <w:rPr>
          <w:rFonts w:asciiTheme="minorHAnsi" w:hAnsiTheme="minorHAnsi" w:cs="Arial"/>
          <w:b/>
          <w:sz w:val="24"/>
          <w:szCs w:val="24"/>
        </w:rPr>
      </w:pPr>
    </w:p>
    <w:p w14:paraId="47AA47E1" w14:textId="77777777" w:rsidR="000566BB" w:rsidRDefault="00544421" w:rsidP="00C32354">
      <w:pPr>
        <w:jc w:val="center"/>
        <w:rPr>
          <w:rFonts w:asciiTheme="minorHAnsi" w:hAnsiTheme="minorHAnsi" w:cs="Arial"/>
          <w:sz w:val="22"/>
          <w:szCs w:val="22"/>
          <w:u w:val="single"/>
        </w:rPr>
      </w:pPr>
      <w:r w:rsidRPr="00C32354">
        <w:rPr>
          <w:rFonts w:asciiTheme="minorHAnsi" w:hAnsiTheme="minorHAnsi" w:cs="Arial"/>
          <w:sz w:val="22"/>
          <w:szCs w:val="22"/>
          <w:u w:val="single"/>
        </w:rPr>
        <w:t>Course Description</w:t>
      </w:r>
    </w:p>
    <w:p w14:paraId="6A944ECA" w14:textId="77777777" w:rsidR="004C7458" w:rsidRPr="004C7458" w:rsidRDefault="0036134E" w:rsidP="004C7458">
      <w:pPr>
        <w:pStyle w:val="Heading2"/>
        <w:rPr>
          <w:rFonts w:asciiTheme="minorHAnsi" w:hAnsiTheme="minorHAnsi" w:cstheme="minorHAnsi"/>
          <w:b w:val="0"/>
          <w:sz w:val="22"/>
          <w:szCs w:val="22"/>
        </w:rPr>
      </w:pPr>
      <w:r>
        <w:rPr>
          <w:rFonts w:asciiTheme="minorHAnsi" w:hAnsiTheme="minorHAnsi" w:cstheme="minorHAnsi"/>
          <w:b w:val="0"/>
          <w:sz w:val="22"/>
          <w:szCs w:val="22"/>
        </w:rPr>
        <w:t>T</w:t>
      </w:r>
      <w:r w:rsidR="004C7458" w:rsidRPr="004C7458">
        <w:rPr>
          <w:rFonts w:asciiTheme="minorHAnsi" w:hAnsiTheme="minorHAnsi" w:cstheme="minorHAnsi"/>
          <w:b w:val="0"/>
          <w:sz w:val="22"/>
          <w:szCs w:val="22"/>
        </w:rPr>
        <w:t xml:space="preserve">he AP Spanish Language and Culture course </w:t>
      </w:r>
      <w:r>
        <w:rPr>
          <w:rFonts w:asciiTheme="minorHAnsi" w:hAnsiTheme="minorHAnsi" w:cstheme="minorHAnsi"/>
          <w:b w:val="0"/>
          <w:sz w:val="22"/>
          <w:szCs w:val="22"/>
        </w:rPr>
        <w:t>prepares students to demonstrate an</w:t>
      </w:r>
      <w:r w:rsidR="004C7458" w:rsidRPr="004C7458">
        <w:rPr>
          <w:rFonts w:asciiTheme="minorHAnsi" w:hAnsiTheme="minorHAnsi" w:cstheme="minorHAnsi"/>
          <w:b w:val="0"/>
          <w:sz w:val="22"/>
          <w:szCs w:val="22"/>
        </w:rPr>
        <w:t xml:space="preserve"> </w:t>
      </w:r>
      <w:r w:rsidR="00881740" w:rsidRPr="004C7458">
        <w:rPr>
          <w:rFonts w:asciiTheme="minorHAnsi" w:hAnsiTheme="minorHAnsi" w:cstheme="minorHAnsi"/>
          <w:b w:val="0"/>
          <w:sz w:val="22"/>
          <w:szCs w:val="22"/>
        </w:rPr>
        <w:t xml:space="preserve">intermediate </w:t>
      </w:r>
      <w:r w:rsidR="004C7458" w:rsidRPr="004C7458">
        <w:rPr>
          <w:rFonts w:asciiTheme="minorHAnsi" w:hAnsiTheme="minorHAnsi" w:cstheme="minorHAnsi"/>
          <w:b w:val="0"/>
          <w:sz w:val="22"/>
          <w:szCs w:val="22"/>
        </w:rPr>
        <w:t xml:space="preserve">high </w:t>
      </w:r>
      <w:r>
        <w:rPr>
          <w:rFonts w:asciiTheme="minorHAnsi" w:hAnsiTheme="minorHAnsi" w:cstheme="minorHAnsi"/>
          <w:b w:val="0"/>
          <w:sz w:val="22"/>
          <w:szCs w:val="22"/>
        </w:rPr>
        <w:t>to</w:t>
      </w:r>
      <w:r w:rsidR="004C7458" w:rsidRPr="004C7458">
        <w:rPr>
          <w:rFonts w:asciiTheme="minorHAnsi" w:hAnsiTheme="minorHAnsi" w:cstheme="minorHAnsi"/>
          <w:b w:val="0"/>
          <w:sz w:val="22"/>
          <w:szCs w:val="22"/>
        </w:rPr>
        <w:t xml:space="preserve"> advanced low level </w:t>
      </w:r>
      <w:r>
        <w:rPr>
          <w:rFonts w:asciiTheme="minorHAnsi" w:hAnsiTheme="minorHAnsi" w:cstheme="minorHAnsi"/>
          <w:b w:val="0"/>
          <w:sz w:val="22"/>
          <w:szCs w:val="22"/>
        </w:rPr>
        <w:t>of proficiency. This</w:t>
      </w:r>
      <w:r w:rsidRPr="004C7458">
        <w:rPr>
          <w:rFonts w:asciiTheme="minorHAnsi" w:hAnsiTheme="minorHAnsi" w:cstheme="minorHAnsi"/>
          <w:b w:val="0"/>
          <w:sz w:val="22"/>
          <w:szCs w:val="22"/>
        </w:rPr>
        <w:t xml:space="preserve"> course </w:t>
      </w:r>
      <w:r>
        <w:rPr>
          <w:rFonts w:asciiTheme="minorHAnsi" w:hAnsiTheme="minorHAnsi" w:cstheme="minorHAnsi"/>
          <w:b w:val="0"/>
          <w:sz w:val="22"/>
          <w:szCs w:val="22"/>
        </w:rPr>
        <w:t>does</w:t>
      </w:r>
      <w:r w:rsidRPr="004C7458">
        <w:rPr>
          <w:rFonts w:asciiTheme="minorHAnsi" w:hAnsiTheme="minorHAnsi" w:cstheme="minorHAnsi"/>
          <w:b w:val="0"/>
          <w:sz w:val="22"/>
          <w:szCs w:val="22"/>
        </w:rPr>
        <w:t xml:space="preserve"> not </w:t>
      </w:r>
      <w:r>
        <w:rPr>
          <w:rFonts w:asciiTheme="minorHAnsi" w:hAnsiTheme="minorHAnsi" w:cstheme="minorHAnsi"/>
          <w:b w:val="0"/>
          <w:sz w:val="22"/>
          <w:szCs w:val="22"/>
        </w:rPr>
        <w:t>focus on</w:t>
      </w:r>
      <w:r w:rsidRPr="004C7458">
        <w:rPr>
          <w:rFonts w:asciiTheme="minorHAnsi" w:hAnsiTheme="minorHAnsi" w:cstheme="minorHAnsi"/>
          <w:b w:val="0"/>
          <w:sz w:val="22"/>
          <w:szCs w:val="22"/>
        </w:rPr>
        <w:t xml:space="preserve"> grammatical accuracy at the expense of communication</w:t>
      </w:r>
      <w:r>
        <w:rPr>
          <w:rFonts w:asciiTheme="minorHAnsi" w:hAnsiTheme="minorHAnsi" w:cstheme="minorHAnsi"/>
          <w:b w:val="0"/>
          <w:sz w:val="22"/>
          <w:szCs w:val="22"/>
        </w:rPr>
        <w:t>; it emphasizes the ability to communicate</w:t>
      </w:r>
      <w:r w:rsidR="004C7458" w:rsidRPr="004C7458">
        <w:rPr>
          <w:rFonts w:asciiTheme="minorHAnsi" w:hAnsiTheme="minorHAnsi" w:cstheme="minorHAnsi"/>
          <w:b w:val="0"/>
          <w:sz w:val="22"/>
          <w:szCs w:val="22"/>
        </w:rPr>
        <w:t xml:space="preserve"> by applying interpersonal, interpretive, and presentational skills in real-life situations. This includes vocabulary usage, language control, communication strategies, and cultural awareness. The course also engages students in an exploration of culture in both contemporary and historical contexts. The course develops students’ awareness and appreciation of cultural products (e.g., tools, books, </w:t>
      </w:r>
      <w:r w:rsidR="000566BB" w:rsidRPr="004C7458">
        <w:rPr>
          <w:rFonts w:asciiTheme="minorHAnsi" w:hAnsiTheme="minorHAnsi" w:cstheme="minorHAnsi"/>
          <w:b w:val="0"/>
          <w:sz w:val="22"/>
          <w:szCs w:val="22"/>
        </w:rPr>
        <w:t>music,</w:t>
      </w:r>
      <w:r w:rsidR="004C7458" w:rsidRPr="004C7458">
        <w:rPr>
          <w:rFonts w:asciiTheme="minorHAnsi" w:hAnsiTheme="minorHAnsi" w:cstheme="minorHAnsi"/>
          <w:b w:val="0"/>
          <w:sz w:val="22"/>
          <w:szCs w:val="22"/>
        </w:rPr>
        <w:t xml:space="preserve"> laws, conventions, institutions); practices (patterns of social interactions within a culture); and perspectives (values, attitudes, and assumptions).</w:t>
      </w:r>
      <w:r w:rsidRPr="0036134E">
        <w:rPr>
          <w:rFonts w:asciiTheme="minorHAnsi" w:hAnsiTheme="minorHAnsi" w:cstheme="minorHAnsi"/>
          <w:b w:val="0"/>
          <w:sz w:val="22"/>
          <w:szCs w:val="22"/>
        </w:rPr>
        <w:t xml:space="preserve"> </w:t>
      </w:r>
      <w:r w:rsidRPr="004C7458">
        <w:rPr>
          <w:rFonts w:asciiTheme="minorHAnsi" w:hAnsiTheme="minorHAnsi" w:cstheme="minorHAnsi"/>
          <w:b w:val="0"/>
          <w:sz w:val="22"/>
          <w:szCs w:val="22"/>
        </w:rPr>
        <w:t>To best facilitate the study of language and culture, the course is taught almost exclusively in Spanish.</w:t>
      </w:r>
    </w:p>
    <w:p w14:paraId="569F833B" w14:textId="77777777" w:rsidR="00C32354" w:rsidRDefault="00C32354" w:rsidP="00C32354"/>
    <w:p w14:paraId="407A6532" w14:textId="77777777" w:rsidR="00C32354" w:rsidRPr="00C32354" w:rsidRDefault="00C32354" w:rsidP="00C32354">
      <w:pPr>
        <w:jc w:val="center"/>
        <w:rPr>
          <w:rFonts w:asciiTheme="minorHAnsi" w:hAnsiTheme="minorHAnsi" w:cs="Arial"/>
          <w:sz w:val="22"/>
          <w:szCs w:val="22"/>
          <w:u w:val="single"/>
        </w:rPr>
      </w:pPr>
      <w:r>
        <w:rPr>
          <w:rFonts w:asciiTheme="minorHAnsi" w:hAnsiTheme="minorHAnsi" w:cs="Arial"/>
          <w:sz w:val="22"/>
          <w:szCs w:val="22"/>
          <w:u w:val="single"/>
        </w:rPr>
        <w:t>Unit Overviews</w:t>
      </w:r>
    </w:p>
    <w:p w14:paraId="3289052F" w14:textId="77777777" w:rsidR="00C32354" w:rsidRPr="00C32354" w:rsidRDefault="00C32354" w:rsidP="00C32354">
      <w:pPr>
        <w:sectPr w:rsidR="00C32354" w:rsidRPr="00C32354" w:rsidSect="00544421">
          <w:footerReference w:type="default" r:id="rId11"/>
          <w:pgSz w:w="12240" w:h="15840" w:code="1"/>
          <w:pgMar w:top="720" w:right="720" w:bottom="720" w:left="720" w:header="720" w:footer="720" w:gutter="0"/>
          <w:cols w:space="720"/>
          <w:docGrid w:linePitch="360"/>
        </w:sectPr>
      </w:pPr>
    </w:p>
    <w:p w14:paraId="4D98A3A1" w14:textId="77777777" w:rsidR="00BA0FD1" w:rsidRPr="007D532D" w:rsidRDefault="00C10BE6" w:rsidP="007D532D">
      <w:pPr>
        <w:pStyle w:val="Heading2"/>
        <w:rPr>
          <w:rFonts w:asciiTheme="minorHAnsi" w:hAnsiTheme="minorHAnsi" w:cstheme="minorHAnsi"/>
          <w:sz w:val="22"/>
          <w:szCs w:val="22"/>
        </w:rPr>
      </w:pPr>
      <w:r>
        <w:rPr>
          <w:rFonts w:asciiTheme="minorHAnsi" w:hAnsiTheme="minorHAnsi" w:cstheme="minorHAnsi"/>
          <w:sz w:val="22"/>
          <w:szCs w:val="22"/>
        </w:rPr>
        <w:t>Families and Communities</w:t>
      </w:r>
    </w:p>
    <w:p w14:paraId="73CA433B" w14:textId="77777777" w:rsidR="002A59D8" w:rsidRPr="000566BB" w:rsidRDefault="00CF2EC7" w:rsidP="002A59D8">
      <w:pPr>
        <w:tabs>
          <w:tab w:val="left" w:pos="1080"/>
        </w:tabs>
        <w:rPr>
          <w:rFonts w:asciiTheme="minorHAnsi" w:hAnsiTheme="minorHAnsi" w:cstheme="minorHAnsi"/>
          <w:sz w:val="22"/>
          <w:szCs w:val="22"/>
        </w:rPr>
      </w:pPr>
      <w:r>
        <w:rPr>
          <w:noProof/>
        </w:rPr>
        <w:drawing>
          <wp:anchor distT="0" distB="0" distL="114300" distR="114300" simplePos="0" relativeHeight="251678720" behindDoc="0" locked="0" layoutInCell="1" allowOverlap="1" wp14:anchorId="6F20FC4B" wp14:editId="5F7BA9D4">
            <wp:simplePos x="0" y="0"/>
            <wp:positionH relativeFrom="margin">
              <wp:posOffset>3810</wp:posOffset>
            </wp:positionH>
            <wp:positionV relativeFrom="paragraph">
              <wp:posOffset>3810</wp:posOffset>
            </wp:positionV>
            <wp:extent cx="560705" cy="661670"/>
            <wp:effectExtent l="0" t="0" r="0" b="5080"/>
            <wp:wrapSquare wrapText="bothSides"/>
            <wp:docPr id="13" name="Picture 13" descr="House, Home, Dwelling, Residence, Residential,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use, Home, Dwelling, Residence, Residential, Property"/>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0705"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B64" w:rsidRPr="00C153BA">
        <w:rPr>
          <w:rFonts w:asciiTheme="minorHAnsi" w:hAnsiTheme="minorHAnsi" w:cstheme="minorHAnsi"/>
          <w:sz w:val="22"/>
          <w:szCs w:val="22"/>
        </w:rPr>
        <w:t xml:space="preserve">In this unit of study, students will </w:t>
      </w:r>
      <w:r w:rsidR="002A59D8" w:rsidRPr="002A59D8">
        <w:rPr>
          <w:rFonts w:asciiTheme="minorHAnsi" w:hAnsiTheme="minorHAnsi" w:cstheme="minorHAnsi"/>
          <w:sz w:val="22"/>
          <w:szCs w:val="22"/>
        </w:rPr>
        <w:t>explore how families shape values and traditions</w:t>
      </w:r>
      <w:r w:rsidR="005E205A">
        <w:rPr>
          <w:rFonts w:asciiTheme="minorHAnsi" w:hAnsiTheme="minorHAnsi" w:cstheme="minorHAnsi"/>
          <w:sz w:val="22"/>
          <w:szCs w:val="22"/>
        </w:rPr>
        <w:t xml:space="preserve">. Students will </w:t>
      </w:r>
      <w:r w:rsidR="005E205A" w:rsidRPr="002A59D8">
        <w:rPr>
          <w:rFonts w:asciiTheme="minorHAnsi" w:hAnsiTheme="minorHAnsi" w:cstheme="minorHAnsi"/>
          <w:sz w:val="22"/>
          <w:szCs w:val="22"/>
        </w:rPr>
        <w:t xml:space="preserve">consider </w:t>
      </w:r>
      <w:r w:rsidR="008921D6">
        <w:rPr>
          <w:rFonts w:asciiTheme="minorHAnsi" w:hAnsiTheme="minorHAnsi" w:cstheme="minorHAnsi"/>
          <w:sz w:val="22"/>
          <w:szCs w:val="22"/>
        </w:rPr>
        <w:t xml:space="preserve">changes in family structure and </w:t>
      </w:r>
      <w:r w:rsidR="005E205A" w:rsidRPr="002A59D8">
        <w:rPr>
          <w:rFonts w:asciiTheme="minorHAnsi" w:hAnsiTheme="minorHAnsi" w:cstheme="minorHAnsi"/>
          <w:sz w:val="22"/>
          <w:szCs w:val="22"/>
        </w:rPr>
        <w:t>the evolving concept and role of families in contemporary societies</w:t>
      </w:r>
      <w:r w:rsidR="008921D6">
        <w:rPr>
          <w:rFonts w:asciiTheme="minorHAnsi" w:hAnsiTheme="minorHAnsi" w:cstheme="minorHAnsi"/>
          <w:sz w:val="22"/>
          <w:szCs w:val="22"/>
        </w:rPr>
        <w:t>.</w:t>
      </w:r>
      <w:r w:rsidR="005E205A" w:rsidRPr="002A59D8">
        <w:rPr>
          <w:rFonts w:asciiTheme="minorHAnsi" w:hAnsiTheme="minorHAnsi" w:cstheme="minorHAnsi"/>
          <w:sz w:val="22"/>
          <w:szCs w:val="22"/>
        </w:rPr>
        <w:t xml:space="preserve"> </w:t>
      </w:r>
      <w:r w:rsidR="008921D6">
        <w:rPr>
          <w:rFonts w:asciiTheme="minorHAnsi" w:hAnsiTheme="minorHAnsi" w:cstheme="minorHAnsi"/>
          <w:sz w:val="22"/>
          <w:szCs w:val="22"/>
        </w:rPr>
        <w:t>Students will also</w:t>
      </w:r>
      <w:r w:rsidR="005E205A">
        <w:rPr>
          <w:rFonts w:asciiTheme="minorHAnsi" w:hAnsiTheme="minorHAnsi" w:cstheme="minorHAnsi"/>
          <w:sz w:val="22"/>
          <w:szCs w:val="22"/>
        </w:rPr>
        <w:t xml:space="preserve"> </w:t>
      </w:r>
      <w:r w:rsidR="002A59D8" w:rsidRPr="002A59D8">
        <w:rPr>
          <w:rFonts w:asciiTheme="minorHAnsi" w:hAnsiTheme="minorHAnsi" w:cstheme="minorHAnsi"/>
          <w:sz w:val="22"/>
          <w:szCs w:val="22"/>
        </w:rPr>
        <w:t>examine the</w:t>
      </w:r>
      <w:r w:rsidR="00621CB5">
        <w:rPr>
          <w:rFonts w:asciiTheme="minorHAnsi" w:hAnsiTheme="minorHAnsi" w:cstheme="minorHAnsi"/>
          <w:sz w:val="22"/>
          <w:szCs w:val="22"/>
        </w:rPr>
        <w:t xml:space="preserve"> differences in family relationships across cultures.</w:t>
      </w:r>
      <w:r w:rsidR="008D0B0F" w:rsidRPr="008D0B0F">
        <w:t xml:space="preserve"> </w:t>
      </w:r>
    </w:p>
    <w:p w14:paraId="31823648" w14:textId="77777777" w:rsidR="00621CB5" w:rsidRDefault="00621CB5" w:rsidP="00544421">
      <w:pPr>
        <w:tabs>
          <w:tab w:val="left" w:pos="1440"/>
        </w:tabs>
        <w:rPr>
          <w:rFonts w:asciiTheme="minorHAnsi" w:hAnsiTheme="minorHAnsi" w:cstheme="minorHAnsi"/>
          <w:b/>
          <w:sz w:val="22"/>
          <w:szCs w:val="22"/>
        </w:rPr>
      </w:pPr>
    </w:p>
    <w:p w14:paraId="6B6927C5" w14:textId="77777777" w:rsidR="0036134E" w:rsidRDefault="0036134E" w:rsidP="00544421">
      <w:pPr>
        <w:tabs>
          <w:tab w:val="left" w:pos="1440"/>
        </w:tabs>
        <w:rPr>
          <w:rFonts w:asciiTheme="minorHAnsi" w:hAnsiTheme="minorHAnsi" w:cstheme="minorHAnsi"/>
          <w:b/>
          <w:sz w:val="22"/>
          <w:szCs w:val="22"/>
        </w:rPr>
      </w:pPr>
    </w:p>
    <w:p w14:paraId="3C279293" w14:textId="77777777" w:rsidR="00544421" w:rsidRPr="00C153BA" w:rsidRDefault="00C10BE6" w:rsidP="00544421">
      <w:pPr>
        <w:tabs>
          <w:tab w:val="left" w:pos="1440"/>
        </w:tabs>
        <w:rPr>
          <w:rFonts w:asciiTheme="minorHAnsi" w:hAnsiTheme="minorHAnsi" w:cstheme="minorHAnsi"/>
          <w:b/>
          <w:sz w:val="22"/>
          <w:szCs w:val="22"/>
        </w:rPr>
      </w:pPr>
      <w:r>
        <w:rPr>
          <w:rFonts w:asciiTheme="minorHAnsi" w:hAnsiTheme="minorHAnsi" w:cstheme="minorHAnsi"/>
          <w:b/>
          <w:sz w:val="22"/>
          <w:szCs w:val="22"/>
        </w:rPr>
        <w:t>Personal and Public Identities</w:t>
      </w:r>
    </w:p>
    <w:p w14:paraId="552EDB5B" w14:textId="77777777" w:rsidR="00A22EF9" w:rsidRPr="00C153BA" w:rsidRDefault="00C10BE6" w:rsidP="00C74A32">
      <w:pPr>
        <w:tabs>
          <w:tab w:val="left" w:pos="1440"/>
        </w:tabs>
        <w:rPr>
          <w:rFonts w:asciiTheme="minorHAnsi" w:hAnsiTheme="minorHAnsi" w:cstheme="minorHAnsi"/>
          <w:sz w:val="22"/>
          <w:szCs w:val="22"/>
        </w:rPr>
        <w:sectPr w:rsidR="00A22EF9" w:rsidRPr="00C153BA" w:rsidSect="0015280D">
          <w:type w:val="continuous"/>
          <w:pgSz w:w="12240" w:h="15840" w:code="1"/>
          <w:pgMar w:top="720" w:right="720" w:bottom="720" w:left="720" w:header="720" w:footer="720" w:gutter="0"/>
          <w:cols w:space="720"/>
          <w:docGrid w:linePitch="360"/>
        </w:sectPr>
      </w:pPr>
      <w:r>
        <w:rPr>
          <w:noProof/>
        </w:rPr>
        <w:drawing>
          <wp:anchor distT="0" distB="0" distL="114300" distR="114300" simplePos="0" relativeHeight="251669504" behindDoc="1" locked="0" layoutInCell="1" allowOverlap="1" wp14:anchorId="262F091A" wp14:editId="757CF12D">
            <wp:simplePos x="0" y="0"/>
            <wp:positionH relativeFrom="margin">
              <wp:posOffset>3810</wp:posOffset>
            </wp:positionH>
            <wp:positionV relativeFrom="paragraph">
              <wp:posOffset>46355</wp:posOffset>
            </wp:positionV>
            <wp:extent cx="560705" cy="436880"/>
            <wp:effectExtent l="0" t="0" r="0" b="1270"/>
            <wp:wrapSquare wrapText="bothSides"/>
            <wp:docPr id="2" name="Picture 2" descr="Card, Identification, Identity Card, Id Card, 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dentification, Identity Card, Id Card, Pass"/>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070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421" w:rsidRPr="003610D5">
        <w:rPr>
          <w:rFonts w:asciiTheme="minorHAnsi" w:hAnsiTheme="minorHAnsi" w:cstheme="minorHAnsi"/>
          <w:sz w:val="22"/>
          <w:szCs w:val="22"/>
        </w:rPr>
        <w:t>In this unit of study, students will</w:t>
      </w:r>
      <w:r w:rsidR="007D532D">
        <w:rPr>
          <w:rFonts w:asciiTheme="minorHAnsi" w:hAnsiTheme="minorHAnsi" w:cstheme="minorHAnsi"/>
          <w:sz w:val="22"/>
          <w:szCs w:val="22"/>
        </w:rPr>
        <w:t xml:space="preserve"> explore the different aspects of a person’</w:t>
      </w:r>
      <w:r w:rsidR="00D0312A">
        <w:rPr>
          <w:rFonts w:asciiTheme="minorHAnsi" w:hAnsiTheme="minorHAnsi" w:cstheme="minorHAnsi"/>
          <w:sz w:val="22"/>
          <w:szCs w:val="22"/>
        </w:rPr>
        <w:t xml:space="preserve">s identity and issues related to self-image. They will discuss </w:t>
      </w:r>
      <w:r w:rsidR="00C74A32">
        <w:rPr>
          <w:rFonts w:asciiTheme="minorHAnsi" w:hAnsiTheme="minorHAnsi" w:cstheme="minorHAnsi"/>
          <w:sz w:val="22"/>
          <w:szCs w:val="22"/>
        </w:rPr>
        <w:t xml:space="preserve">the relationship between ethnic and national identity and explore the concepts of alienation and assimilation. </w:t>
      </w:r>
    </w:p>
    <w:p w14:paraId="01A2169E" w14:textId="77777777" w:rsidR="00C10BE6" w:rsidRDefault="00C10BE6" w:rsidP="00C879C3">
      <w:pPr>
        <w:tabs>
          <w:tab w:val="left" w:pos="1440"/>
        </w:tabs>
        <w:rPr>
          <w:rFonts w:asciiTheme="minorHAnsi" w:hAnsiTheme="minorHAnsi" w:cstheme="minorHAnsi"/>
          <w:b/>
          <w:sz w:val="22"/>
          <w:szCs w:val="22"/>
        </w:rPr>
      </w:pPr>
    </w:p>
    <w:p w14:paraId="424A55BC" w14:textId="77777777" w:rsidR="00C879C3" w:rsidRPr="00C153BA" w:rsidRDefault="00C10BE6" w:rsidP="00C879C3">
      <w:pPr>
        <w:tabs>
          <w:tab w:val="left" w:pos="1440"/>
        </w:tabs>
        <w:rPr>
          <w:rFonts w:asciiTheme="minorHAnsi" w:hAnsiTheme="minorHAnsi" w:cstheme="minorHAnsi"/>
          <w:b/>
          <w:sz w:val="22"/>
          <w:szCs w:val="22"/>
        </w:rPr>
      </w:pPr>
      <w:r>
        <w:rPr>
          <w:rFonts w:asciiTheme="minorHAnsi" w:hAnsiTheme="minorHAnsi" w:cstheme="minorHAnsi"/>
          <w:b/>
          <w:sz w:val="22"/>
          <w:szCs w:val="22"/>
        </w:rPr>
        <w:t>Beauty and Aesthetics</w:t>
      </w:r>
    </w:p>
    <w:p w14:paraId="38C7D8D4" w14:textId="77777777" w:rsidR="002A59D8" w:rsidRPr="002A59D8" w:rsidRDefault="00621CB5" w:rsidP="00621CB5">
      <w:pPr>
        <w:tabs>
          <w:tab w:val="left" w:pos="1530"/>
        </w:tabs>
        <w:rPr>
          <w:rFonts w:asciiTheme="minorHAnsi" w:hAnsiTheme="minorHAnsi" w:cstheme="minorHAnsi"/>
          <w:sz w:val="22"/>
          <w:szCs w:val="22"/>
        </w:rPr>
      </w:pPr>
      <w:r>
        <w:rPr>
          <w:rFonts w:asciiTheme="minorHAnsi" w:hAnsiTheme="minorHAnsi" w:cstheme="minorHAnsi"/>
          <w:noProof/>
          <w:sz w:val="22"/>
          <w:szCs w:val="22"/>
        </w:rPr>
        <w:drawing>
          <wp:anchor distT="0" distB="0" distL="91440" distR="91440" simplePos="0" relativeHeight="251670528" behindDoc="1" locked="0" layoutInCell="1" allowOverlap="1" wp14:anchorId="553D372B" wp14:editId="287A5526">
            <wp:simplePos x="0" y="0"/>
            <wp:positionH relativeFrom="margin">
              <wp:posOffset>3810</wp:posOffset>
            </wp:positionH>
            <wp:positionV relativeFrom="paragraph">
              <wp:posOffset>83820</wp:posOffset>
            </wp:positionV>
            <wp:extent cx="612140" cy="3556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ye-311245__340.png"/>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2140" cy="355600"/>
                    </a:xfrm>
                    <a:prstGeom prst="rect">
                      <a:avLst/>
                    </a:prstGeom>
                  </pic:spPr>
                </pic:pic>
              </a:graphicData>
            </a:graphic>
            <wp14:sizeRelH relativeFrom="page">
              <wp14:pctWidth>0</wp14:pctWidth>
            </wp14:sizeRelH>
            <wp14:sizeRelV relativeFrom="page">
              <wp14:pctHeight>0</wp14:pctHeight>
            </wp14:sizeRelV>
          </wp:anchor>
        </w:drawing>
      </w:r>
      <w:r w:rsidR="00A22EF9" w:rsidRPr="00C153BA">
        <w:rPr>
          <w:rFonts w:asciiTheme="minorHAnsi" w:hAnsiTheme="minorHAnsi" w:cstheme="minorHAnsi"/>
          <w:sz w:val="22"/>
          <w:szCs w:val="22"/>
        </w:rPr>
        <w:t xml:space="preserve">In this unit of study, </w:t>
      </w:r>
      <w:r w:rsidR="00E859CE">
        <w:rPr>
          <w:rFonts w:asciiTheme="minorHAnsi" w:hAnsiTheme="minorHAnsi" w:cstheme="minorHAnsi"/>
          <w:sz w:val="22"/>
          <w:szCs w:val="22"/>
        </w:rPr>
        <w:t xml:space="preserve">students will </w:t>
      </w:r>
      <w:r w:rsidR="005E205A" w:rsidRPr="002A59D8">
        <w:rPr>
          <w:rFonts w:asciiTheme="minorHAnsi" w:hAnsiTheme="minorHAnsi" w:cstheme="minorHAnsi"/>
          <w:sz w:val="22"/>
          <w:szCs w:val="22"/>
        </w:rPr>
        <w:t>investigate how the concept</w:t>
      </w:r>
      <w:r w:rsidR="005E205A">
        <w:rPr>
          <w:rFonts w:asciiTheme="minorHAnsi" w:hAnsiTheme="minorHAnsi" w:cstheme="minorHAnsi"/>
          <w:sz w:val="22"/>
          <w:szCs w:val="22"/>
        </w:rPr>
        <w:t>s</w:t>
      </w:r>
      <w:r w:rsidR="005E205A" w:rsidRPr="002A59D8">
        <w:rPr>
          <w:rFonts w:asciiTheme="minorHAnsi" w:hAnsiTheme="minorHAnsi" w:cstheme="minorHAnsi"/>
          <w:sz w:val="22"/>
          <w:szCs w:val="22"/>
        </w:rPr>
        <w:t xml:space="preserve"> of beauty </w:t>
      </w:r>
      <w:r w:rsidR="005E205A">
        <w:rPr>
          <w:rFonts w:asciiTheme="minorHAnsi" w:hAnsiTheme="minorHAnsi" w:cstheme="minorHAnsi"/>
          <w:sz w:val="22"/>
          <w:szCs w:val="22"/>
        </w:rPr>
        <w:t>and creativity are</w:t>
      </w:r>
      <w:r w:rsidR="005E205A" w:rsidRPr="002A59D8">
        <w:rPr>
          <w:rFonts w:asciiTheme="minorHAnsi" w:hAnsiTheme="minorHAnsi" w:cstheme="minorHAnsi"/>
          <w:sz w:val="22"/>
          <w:szCs w:val="22"/>
        </w:rPr>
        <w:t xml:space="preserve"> defined within a culture</w:t>
      </w:r>
      <w:r w:rsidR="005E205A">
        <w:rPr>
          <w:rFonts w:asciiTheme="minorHAnsi" w:hAnsiTheme="minorHAnsi" w:cstheme="minorHAnsi"/>
          <w:sz w:val="22"/>
          <w:szCs w:val="22"/>
        </w:rPr>
        <w:t>. They will</w:t>
      </w:r>
      <w:r w:rsidR="005E205A" w:rsidRPr="002A59D8">
        <w:rPr>
          <w:rFonts w:asciiTheme="minorHAnsi" w:hAnsiTheme="minorHAnsi" w:cstheme="minorHAnsi"/>
          <w:sz w:val="22"/>
          <w:szCs w:val="22"/>
        </w:rPr>
        <w:t xml:space="preserve"> </w:t>
      </w:r>
      <w:r w:rsidR="002A59D8" w:rsidRPr="002A59D8">
        <w:rPr>
          <w:rFonts w:asciiTheme="minorHAnsi" w:hAnsiTheme="minorHAnsi" w:cstheme="minorHAnsi"/>
          <w:sz w:val="22"/>
          <w:szCs w:val="22"/>
        </w:rPr>
        <w:t>explore</w:t>
      </w:r>
      <w:r w:rsidR="005E205A" w:rsidRPr="002A59D8">
        <w:rPr>
          <w:rFonts w:asciiTheme="minorHAnsi" w:hAnsiTheme="minorHAnsi" w:cstheme="minorHAnsi"/>
          <w:sz w:val="22"/>
          <w:szCs w:val="22"/>
        </w:rPr>
        <w:t xml:space="preserve"> how </w:t>
      </w:r>
      <w:r w:rsidR="005E205A">
        <w:rPr>
          <w:rFonts w:asciiTheme="minorHAnsi" w:hAnsiTheme="minorHAnsi" w:cstheme="minorHAnsi"/>
          <w:sz w:val="22"/>
          <w:szCs w:val="22"/>
        </w:rPr>
        <w:t>the arts challenge and reflect cultural perspectives, and influence</w:t>
      </w:r>
      <w:r w:rsidR="002A59D8" w:rsidRPr="002A59D8">
        <w:rPr>
          <w:rFonts w:asciiTheme="minorHAnsi" w:hAnsiTheme="minorHAnsi" w:cstheme="minorHAnsi"/>
          <w:sz w:val="22"/>
          <w:szCs w:val="22"/>
        </w:rPr>
        <w:t xml:space="preserve"> values in a community.</w:t>
      </w:r>
    </w:p>
    <w:p w14:paraId="65D5FF8D" w14:textId="77777777" w:rsidR="002A59D8" w:rsidRPr="002A59D8" w:rsidRDefault="002A59D8" w:rsidP="002A59D8">
      <w:pPr>
        <w:tabs>
          <w:tab w:val="left" w:pos="1530"/>
        </w:tabs>
        <w:ind w:left="720"/>
        <w:rPr>
          <w:rFonts w:asciiTheme="minorHAnsi" w:hAnsiTheme="minorHAnsi" w:cstheme="minorHAnsi"/>
          <w:b/>
          <w:sz w:val="22"/>
          <w:szCs w:val="22"/>
        </w:rPr>
      </w:pPr>
    </w:p>
    <w:p w14:paraId="5DB9A973" w14:textId="77777777" w:rsidR="004A4578" w:rsidRPr="00C153BA" w:rsidRDefault="00C10BE6" w:rsidP="004A4578">
      <w:pPr>
        <w:tabs>
          <w:tab w:val="left" w:pos="1440"/>
        </w:tabs>
        <w:rPr>
          <w:rFonts w:asciiTheme="minorHAnsi" w:hAnsiTheme="minorHAnsi" w:cstheme="minorHAnsi"/>
          <w:b/>
          <w:sz w:val="22"/>
          <w:szCs w:val="22"/>
        </w:rPr>
      </w:pPr>
      <w:r>
        <w:rPr>
          <w:rFonts w:asciiTheme="minorHAnsi" w:hAnsiTheme="minorHAnsi" w:cstheme="minorHAnsi"/>
          <w:b/>
          <w:sz w:val="22"/>
          <w:szCs w:val="22"/>
        </w:rPr>
        <w:t>Contemporary Life</w:t>
      </w:r>
    </w:p>
    <w:p w14:paraId="36A689D4" w14:textId="77777777" w:rsidR="00C879C3" w:rsidRDefault="007D532D" w:rsidP="007D532D">
      <w:pPr>
        <w:tabs>
          <w:tab w:val="left" w:pos="1080"/>
        </w:tabs>
        <w:rPr>
          <w:rFonts w:asciiTheme="minorHAnsi" w:hAnsiTheme="minorHAnsi" w:cstheme="minorHAnsi"/>
          <w:sz w:val="22"/>
          <w:szCs w:val="22"/>
        </w:rPr>
      </w:pPr>
      <w:r>
        <w:rPr>
          <w:noProof/>
        </w:rPr>
        <w:drawing>
          <wp:anchor distT="0" distB="0" distL="114300" distR="114300" simplePos="0" relativeHeight="251677696" behindDoc="0" locked="0" layoutInCell="1" allowOverlap="1" wp14:anchorId="78215530" wp14:editId="31CE1018">
            <wp:simplePos x="0" y="0"/>
            <wp:positionH relativeFrom="margin">
              <wp:posOffset>67310</wp:posOffset>
            </wp:positionH>
            <wp:positionV relativeFrom="paragraph">
              <wp:posOffset>18415</wp:posOffset>
            </wp:positionV>
            <wp:extent cx="496570" cy="638810"/>
            <wp:effectExtent l="0" t="0" r="0" b="8890"/>
            <wp:wrapSquare wrapText="bothSides"/>
            <wp:docPr id="12" name="Picture 12" descr="Cartoon, Casual, Character, Drawing, Female,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toon, Casual, Character, Drawing, Female, Flat"/>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23976" t="6751" r="20627" b="3422"/>
                    <a:stretch/>
                  </pic:blipFill>
                  <pic:spPr bwMode="auto">
                    <a:xfrm>
                      <a:off x="0" y="0"/>
                      <a:ext cx="496570"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B3D">
        <w:rPr>
          <w:rFonts w:asciiTheme="minorHAnsi" w:hAnsiTheme="minorHAnsi" w:cstheme="minorHAnsi"/>
          <w:sz w:val="22"/>
          <w:szCs w:val="22"/>
        </w:rPr>
        <w:t>In this unit of study, student</w:t>
      </w:r>
      <w:r w:rsidR="00634E7E">
        <w:rPr>
          <w:rFonts w:asciiTheme="minorHAnsi" w:hAnsiTheme="minorHAnsi" w:cstheme="minorHAnsi"/>
          <w:sz w:val="22"/>
          <w:szCs w:val="22"/>
        </w:rPr>
        <w:t>s</w:t>
      </w:r>
      <w:r w:rsidR="00DC7B3D">
        <w:rPr>
          <w:rFonts w:asciiTheme="minorHAnsi" w:hAnsiTheme="minorHAnsi" w:cstheme="minorHAnsi"/>
          <w:sz w:val="22"/>
          <w:szCs w:val="22"/>
        </w:rPr>
        <w:t xml:space="preserve"> will </w:t>
      </w:r>
      <w:r w:rsidR="0063475C">
        <w:rPr>
          <w:rFonts w:asciiTheme="minorHAnsi" w:hAnsiTheme="minorHAnsi" w:cstheme="minorHAnsi"/>
          <w:sz w:val="22"/>
          <w:szCs w:val="22"/>
        </w:rPr>
        <w:t>investigate</w:t>
      </w:r>
      <w:r w:rsidR="00960BC5">
        <w:rPr>
          <w:rFonts w:asciiTheme="minorHAnsi" w:hAnsiTheme="minorHAnsi" w:cstheme="minorHAnsi"/>
          <w:sz w:val="22"/>
          <w:szCs w:val="22"/>
        </w:rPr>
        <w:t xml:space="preserve"> the contemporary challenges </w:t>
      </w:r>
      <w:r w:rsidR="0063475C">
        <w:rPr>
          <w:rFonts w:asciiTheme="minorHAnsi" w:hAnsiTheme="minorHAnsi" w:cstheme="minorHAnsi"/>
          <w:sz w:val="22"/>
          <w:szCs w:val="22"/>
        </w:rPr>
        <w:t xml:space="preserve">related to education and careers. Students will consider the impact of education on society. Students will also explore the relationship between culture and lifestyle and personal interests. </w:t>
      </w:r>
    </w:p>
    <w:p w14:paraId="2E0256D2" w14:textId="77777777" w:rsidR="00C10BE6" w:rsidRDefault="00C10BE6" w:rsidP="00C10BE6">
      <w:pPr>
        <w:tabs>
          <w:tab w:val="left" w:pos="1080"/>
        </w:tabs>
        <w:rPr>
          <w:rFonts w:asciiTheme="minorHAnsi" w:hAnsiTheme="minorHAnsi" w:cstheme="minorHAnsi"/>
          <w:sz w:val="22"/>
          <w:szCs w:val="22"/>
        </w:rPr>
      </w:pPr>
    </w:p>
    <w:p w14:paraId="2AC970BC" w14:textId="77777777" w:rsidR="007D532D" w:rsidRDefault="007D532D" w:rsidP="00C10BE6">
      <w:pPr>
        <w:tabs>
          <w:tab w:val="left" w:pos="1080"/>
        </w:tabs>
        <w:rPr>
          <w:rFonts w:asciiTheme="minorHAnsi" w:hAnsiTheme="minorHAnsi" w:cstheme="minorHAnsi"/>
          <w:sz w:val="22"/>
          <w:szCs w:val="22"/>
        </w:rPr>
      </w:pPr>
    </w:p>
    <w:p w14:paraId="0CF6A9DA" w14:textId="77777777" w:rsidR="00C10BE6" w:rsidRPr="00C153BA" w:rsidRDefault="00C10BE6" w:rsidP="00C10BE6">
      <w:pPr>
        <w:tabs>
          <w:tab w:val="left" w:pos="1440"/>
        </w:tabs>
        <w:rPr>
          <w:rFonts w:asciiTheme="minorHAnsi" w:hAnsiTheme="minorHAnsi" w:cstheme="minorHAnsi"/>
          <w:b/>
          <w:sz w:val="22"/>
          <w:szCs w:val="22"/>
        </w:rPr>
      </w:pPr>
      <w:r>
        <w:rPr>
          <w:rFonts w:asciiTheme="minorHAnsi" w:hAnsiTheme="minorHAnsi" w:cstheme="minorHAnsi"/>
          <w:b/>
          <w:sz w:val="22"/>
          <w:szCs w:val="22"/>
        </w:rPr>
        <w:t>Global Challenges</w:t>
      </w:r>
      <w:r w:rsidR="008A74F5" w:rsidRPr="008A74F5">
        <w:t xml:space="preserve"> </w:t>
      </w:r>
    </w:p>
    <w:p w14:paraId="6DDEC398" w14:textId="77777777" w:rsidR="00250184" w:rsidRPr="0036134E" w:rsidRDefault="00016671" w:rsidP="00250184">
      <w:pPr>
        <w:tabs>
          <w:tab w:val="left" w:pos="1440"/>
        </w:tabs>
        <w:rPr>
          <w:rFonts w:asciiTheme="minorHAnsi" w:hAnsiTheme="minorHAnsi" w:cstheme="minorHAnsi"/>
          <w:sz w:val="22"/>
          <w:szCs w:val="22"/>
        </w:rPr>
        <w:sectPr w:rsidR="00250184" w:rsidRPr="0036134E" w:rsidSect="0015280D">
          <w:type w:val="continuous"/>
          <w:pgSz w:w="12240" w:h="15840" w:code="1"/>
          <w:pgMar w:top="720" w:right="720" w:bottom="720" w:left="720" w:header="720" w:footer="720" w:gutter="0"/>
          <w:cols w:space="720"/>
          <w:docGrid w:linePitch="360"/>
        </w:sectPr>
      </w:pPr>
      <w:r w:rsidRPr="0036134E">
        <w:rPr>
          <w:rFonts w:asciiTheme="minorHAnsi" w:hAnsiTheme="minorHAnsi" w:cstheme="minorHAnsi"/>
          <w:noProof/>
          <w:sz w:val="22"/>
          <w:szCs w:val="22"/>
        </w:rPr>
        <w:drawing>
          <wp:anchor distT="0" distB="0" distL="114300" distR="114300" simplePos="0" relativeHeight="251675648" behindDoc="0" locked="0" layoutInCell="1" allowOverlap="1" wp14:anchorId="494C33B9" wp14:editId="0B69133B">
            <wp:simplePos x="0" y="0"/>
            <wp:positionH relativeFrom="margin">
              <wp:align>left</wp:align>
            </wp:positionH>
            <wp:positionV relativeFrom="paragraph">
              <wp:posOffset>35560</wp:posOffset>
            </wp:positionV>
            <wp:extent cx="569595" cy="544830"/>
            <wp:effectExtent l="0" t="0" r="1905" b="7620"/>
            <wp:wrapSquare wrapText="bothSides"/>
            <wp:docPr id="10" name="Picture 10" descr="Globe, Earth, World, Planet, Science, Hour, Time,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obe, Earth, World, Planet, Science, Hour, Time, Hope"/>
                    <pic:cNvPicPr>
                      <a:picLocks noChangeAspect="1" noChangeArrowheads="1"/>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95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184" w:rsidRPr="0036134E">
        <w:rPr>
          <w:rFonts w:asciiTheme="minorHAnsi" w:hAnsiTheme="minorHAnsi" w:cstheme="minorHAnsi"/>
          <w:sz w:val="22"/>
          <w:szCs w:val="22"/>
        </w:rPr>
        <w:t>In this unit of study, students will</w:t>
      </w:r>
      <w:r w:rsidR="007D532D" w:rsidRPr="0036134E">
        <w:rPr>
          <w:rFonts w:asciiTheme="minorHAnsi" w:hAnsiTheme="minorHAnsi" w:cstheme="minorHAnsi"/>
          <w:sz w:val="22"/>
          <w:szCs w:val="22"/>
        </w:rPr>
        <w:t xml:space="preserve"> investigate how economic developments and environmental challenges often impact society. They will explore how individuals can positively or negatively influence the world around them and suggest possible solutions that address contemporary global challenges.</w:t>
      </w:r>
      <w:r w:rsidR="00250184" w:rsidRPr="0036134E">
        <w:rPr>
          <w:rFonts w:asciiTheme="minorHAnsi" w:hAnsiTheme="minorHAnsi" w:cstheme="minorHAnsi"/>
          <w:sz w:val="22"/>
          <w:szCs w:val="22"/>
        </w:rPr>
        <w:t xml:space="preserve"> </w:t>
      </w:r>
    </w:p>
    <w:p w14:paraId="16028F4A" w14:textId="77777777" w:rsidR="00C10BE6" w:rsidRDefault="00C10BE6" w:rsidP="00C10BE6">
      <w:pPr>
        <w:tabs>
          <w:tab w:val="left" w:pos="1080"/>
        </w:tabs>
        <w:rPr>
          <w:rFonts w:asciiTheme="minorHAnsi" w:hAnsiTheme="minorHAnsi" w:cstheme="minorHAnsi"/>
          <w:sz w:val="22"/>
          <w:szCs w:val="22"/>
        </w:rPr>
      </w:pPr>
    </w:p>
    <w:p w14:paraId="7B3FC11A" w14:textId="77777777" w:rsidR="00016671" w:rsidRDefault="00016671" w:rsidP="00C10BE6">
      <w:pPr>
        <w:tabs>
          <w:tab w:val="left" w:pos="1080"/>
        </w:tabs>
        <w:rPr>
          <w:rFonts w:asciiTheme="minorHAnsi" w:hAnsiTheme="minorHAnsi" w:cstheme="minorHAnsi"/>
          <w:sz w:val="22"/>
          <w:szCs w:val="22"/>
        </w:rPr>
      </w:pPr>
    </w:p>
    <w:p w14:paraId="57DFFDA0" w14:textId="77777777" w:rsidR="007D532D" w:rsidRPr="007D532D" w:rsidRDefault="00C10BE6" w:rsidP="007D532D">
      <w:pPr>
        <w:tabs>
          <w:tab w:val="left" w:pos="1440"/>
        </w:tabs>
        <w:rPr>
          <w:rFonts w:asciiTheme="minorHAnsi" w:hAnsiTheme="minorHAnsi" w:cstheme="minorHAnsi"/>
          <w:b/>
          <w:sz w:val="22"/>
          <w:szCs w:val="22"/>
        </w:rPr>
      </w:pPr>
      <w:r>
        <w:rPr>
          <w:rFonts w:asciiTheme="minorHAnsi" w:hAnsiTheme="minorHAnsi" w:cstheme="minorHAnsi"/>
          <w:b/>
          <w:sz w:val="22"/>
          <w:szCs w:val="22"/>
        </w:rPr>
        <w:t>Science and Technology</w:t>
      </w:r>
    </w:p>
    <w:p w14:paraId="4711D4A4" w14:textId="77777777" w:rsidR="00621CB5" w:rsidRDefault="00016671" w:rsidP="00621CB5">
      <w:pPr>
        <w:tabs>
          <w:tab w:val="left" w:pos="1080"/>
        </w:tabs>
        <w:rPr>
          <w:rFonts w:asciiTheme="minorHAnsi" w:hAnsiTheme="minorHAnsi" w:cstheme="minorHAnsi"/>
          <w:sz w:val="22"/>
          <w:szCs w:val="22"/>
        </w:rPr>
      </w:pPr>
      <w:r>
        <w:rPr>
          <w:noProof/>
        </w:rPr>
        <w:drawing>
          <wp:anchor distT="0" distB="0" distL="114300" distR="114300" simplePos="0" relativeHeight="251671552" behindDoc="1" locked="0" layoutInCell="1" allowOverlap="1" wp14:anchorId="59137BCC" wp14:editId="5B81383E">
            <wp:simplePos x="0" y="0"/>
            <wp:positionH relativeFrom="margin">
              <wp:align>left</wp:align>
            </wp:positionH>
            <wp:positionV relativeFrom="paragraph">
              <wp:posOffset>70485</wp:posOffset>
            </wp:positionV>
            <wp:extent cx="560705" cy="516890"/>
            <wp:effectExtent l="0" t="0" r="0" b="0"/>
            <wp:wrapSquare wrapText="bothSides"/>
            <wp:docPr id="5" name="Picture 5" descr="Audio, Signal, Wifi, Wireless, Broadc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o, Signal, Wifi, Wireless, Broadcastin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070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B5">
        <w:rPr>
          <w:rFonts w:asciiTheme="minorHAnsi" w:hAnsiTheme="minorHAnsi" w:cstheme="minorHAnsi"/>
          <w:sz w:val="22"/>
          <w:szCs w:val="22"/>
        </w:rPr>
        <w:t xml:space="preserve">In this unit of study, students will </w:t>
      </w:r>
      <w:r w:rsidR="00621CB5" w:rsidRPr="00621CB5">
        <w:rPr>
          <w:rFonts w:asciiTheme="minorHAnsi" w:hAnsiTheme="minorHAnsi" w:cstheme="minorHAnsi"/>
          <w:sz w:val="22"/>
          <w:szCs w:val="22"/>
        </w:rPr>
        <w:t xml:space="preserve">consider </w:t>
      </w:r>
      <w:r w:rsidR="009F508C">
        <w:rPr>
          <w:rFonts w:asciiTheme="minorHAnsi" w:hAnsiTheme="minorHAnsi" w:cstheme="minorHAnsi"/>
          <w:sz w:val="22"/>
          <w:szCs w:val="22"/>
        </w:rPr>
        <w:t xml:space="preserve">how the </w:t>
      </w:r>
      <w:r w:rsidR="00621CB5" w:rsidRPr="00621CB5">
        <w:rPr>
          <w:rFonts w:asciiTheme="minorHAnsi" w:hAnsiTheme="minorHAnsi" w:cstheme="minorHAnsi"/>
          <w:sz w:val="22"/>
          <w:szCs w:val="22"/>
        </w:rPr>
        <w:t xml:space="preserve">access to technology </w:t>
      </w:r>
      <w:r w:rsidR="00621CB5">
        <w:rPr>
          <w:rFonts w:asciiTheme="minorHAnsi" w:hAnsiTheme="minorHAnsi" w:cstheme="minorHAnsi"/>
          <w:sz w:val="22"/>
          <w:szCs w:val="22"/>
        </w:rPr>
        <w:t>affects</w:t>
      </w:r>
      <w:r w:rsidR="00621CB5" w:rsidRPr="00621CB5">
        <w:rPr>
          <w:rFonts w:asciiTheme="minorHAnsi" w:hAnsiTheme="minorHAnsi" w:cstheme="minorHAnsi"/>
          <w:sz w:val="22"/>
          <w:szCs w:val="22"/>
        </w:rPr>
        <w:t xml:space="preserve"> society</w:t>
      </w:r>
      <w:r w:rsidR="00621CB5">
        <w:rPr>
          <w:rFonts w:asciiTheme="minorHAnsi" w:hAnsiTheme="minorHAnsi" w:cstheme="minorHAnsi"/>
          <w:sz w:val="22"/>
          <w:szCs w:val="22"/>
        </w:rPr>
        <w:t xml:space="preserve">, </w:t>
      </w:r>
      <w:r w:rsidR="004D41B2">
        <w:rPr>
          <w:rFonts w:asciiTheme="minorHAnsi" w:hAnsiTheme="minorHAnsi" w:cstheme="minorHAnsi"/>
          <w:sz w:val="22"/>
          <w:szCs w:val="22"/>
        </w:rPr>
        <w:t>changes</w:t>
      </w:r>
      <w:r w:rsidR="00621CB5" w:rsidRPr="00621CB5">
        <w:rPr>
          <w:rFonts w:asciiTheme="minorHAnsi" w:hAnsiTheme="minorHAnsi" w:cstheme="minorHAnsi"/>
          <w:sz w:val="22"/>
          <w:szCs w:val="22"/>
        </w:rPr>
        <w:t xml:space="preserve"> the quality of life</w:t>
      </w:r>
      <w:r w:rsidR="004D41B2">
        <w:rPr>
          <w:rFonts w:asciiTheme="minorHAnsi" w:hAnsiTheme="minorHAnsi" w:cstheme="minorHAnsi"/>
          <w:sz w:val="22"/>
          <w:szCs w:val="22"/>
        </w:rPr>
        <w:t xml:space="preserve">, and </w:t>
      </w:r>
      <w:r w:rsidR="004D41B2" w:rsidRPr="00621CB5">
        <w:rPr>
          <w:rFonts w:asciiTheme="minorHAnsi" w:hAnsiTheme="minorHAnsi" w:cstheme="minorHAnsi"/>
          <w:sz w:val="22"/>
          <w:szCs w:val="22"/>
        </w:rPr>
        <w:t xml:space="preserve">creates new ways for </w:t>
      </w:r>
      <w:r w:rsidR="004D41B2">
        <w:rPr>
          <w:rFonts w:asciiTheme="minorHAnsi" w:hAnsiTheme="minorHAnsi" w:cstheme="minorHAnsi"/>
          <w:sz w:val="22"/>
          <w:szCs w:val="22"/>
        </w:rPr>
        <w:t>individuals</w:t>
      </w:r>
      <w:r w:rsidR="004D41B2" w:rsidRPr="00621CB5">
        <w:rPr>
          <w:rFonts w:asciiTheme="minorHAnsi" w:hAnsiTheme="minorHAnsi" w:cstheme="minorHAnsi"/>
          <w:sz w:val="22"/>
          <w:szCs w:val="22"/>
        </w:rPr>
        <w:t xml:space="preserve"> to connect with others</w:t>
      </w:r>
      <w:r w:rsidR="004D41B2">
        <w:rPr>
          <w:rFonts w:asciiTheme="minorHAnsi" w:hAnsiTheme="minorHAnsi" w:cstheme="minorHAnsi"/>
          <w:sz w:val="22"/>
          <w:szCs w:val="22"/>
        </w:rPr>
        <w:t xml:space="preserve">. </w:t>
      </w:r>
      <w:r w:rsidR="00621CB5">
        <w:rPr>
          <w:rFonts w:asciiTheme="minorHAnsi" w:hAnsiTheme="minorHAnsi" w:cstheme="minorHAnsi"/>
          <w:sz w:val="22"/>
          <w:szCs w:val="22"/>
        </w:rPr>
        <w:t xml:space="preserve">They will also </w:t>
      </w:r>
      <w:r w:rsidR="00621CB5" w:rsidRPr="00621CB5">
        <w:rPr>
          <w:rFonts w:asciiTheme="minorHAnsi" w:hAnsiTheme="minorHAnsi" w:cstheme="minorHAnsi"/>
          <w:sz w:val="22"/>
          <w:szCs w:val="22"/>
        </w:rPr>
        <w:t>expl</w:t>
      </w:r>
      <w:r w:rsidR="00621CB5">
        <w:rPr>
          <w:rFonts w:asciiTheme="minorHAnsi" w:hAnsiTheme="minorHAnsi" w:cstheme="minorHAnsi"/>
          <w:sz w:val="22"/>
          <w:szCs w:val="22"/>
        </w:rPr>
        <w:t xml:space="preserve">ore how developments in science, healthcare, and technology </w:t>
      </w:r>
      <w:r w:rsidR="00621CB5" w:rsidRPr="00621CB5">
        <w:rPr>
          <w:rFonts w:asciiTheme="minorHAnsi" w:hAnsiTheme="minorHAnsi" w:cstheme="minorHAnsi"/>
          <w:sz w:val="22"/>
          <w:szCs w:val="22"/>
        </w:rPr>
        <w:t>can c</w:t>
      </w:r>
      <w:r w:rsidR="00621CB5">
        <w:rPr>
          <w:rFonts w:asciiTheme="minorHAnsi" w:hAnsiTheme="minorHAnsi" w:cstheme="minorHAnsi"/>
          <w:sz w:val="22"/>
          <w:szCs w:val="22"/>
        </w:rPr>
        <w:t xml:space="preserve">reate and resolve challenges in contemporary society, and/or </w:t>
      </w:r>
      <w:r w:rsidR="00621CB5" w:rsidRPr="00621CB5">
        <w:rPr>
          <w:rFonts w:asciiTheme="minorHAnsi" w:hAnsiTheme="minorHAnsi" w:cstheme="minorHAnsi"/>
          <w:sz w:val="22"/>
          <w:szCs w:val="22"/>
        </w:rPr>
        <w:t>affect the values and ethics of a community</w:t>
      </w:r>
      <w:r w:rsidR="00621CB5">
        <w:rPr>
          <w:rFonts w:asciiTheme="minorHAnsi" w:hAnsiTheme="minorHAnsi" w:cstheme="minorHAnsi"/>
          <w:sz w:val="22"/>
          <w:szCs w:val="22"/>
        </w:rPr>
        <w:t xml:space="preserve">. </w:t>
      </w:r>
    </w:p>
    <w:p w14:paraId="1217788A" w14:textId="77777777" w:rsidR="00016671" w:rsidRDefault="00016671" w:rsidP="00621CB5">
      <w:pPr>
        <w:tabs>
          <w:tab w:val="left" w:pos="1080"/>
        </w:tabs>
        <w:rPr>
          <w:noProof/>
        </w:rPr>
      </w:pPr>
    </w:p>
    <w:p w14:paraId="2977FB42" w14:textId="77777777" w:rsidR="008A74F5" w:rsidRDefault="008A74F5" w:rsidP="00621CB5">
      <w:pPr>
        <w:tabs>
          <w:tab w:val="left" w:pos="1080"/>
        </w:tabs>
        <w:rPr>
          <w:rFonts w:asciiTheme="minorHAnsi" w:hAnsiTheme="minorHAnsi" w:cstheme="minorHAnsi"/>
          <w:sz w:val="22"/>
          <w:szCs w:val="22"/>
        </w:rPr>
      </w:pPr>
      <w:r>
        <w:rPr>
          <w:noProof/>
        </w:rPr>
        <w:t xml:space="preserve"> </w:t>
      </w:r>
    </w:p>
    <w:p w14:paraId="7AEEE47F" w14:textId="77777777" w:rsidR="00C10BE6" w:rsidRPr="00C153BA" w:rsidRDefault="00C10BE6" w:rsidP="00621CB5">
      <w:pPr>
        <w:tabs>
          <w:tab w:val="left" w:pos="1080"/>
        </w:tabs>
        <w:rPr>
          <w:rFonts w:asciiTheme="minorHAnsi" w:hAnsiTheme="minorHAnsi" w:cstheme="minorHAnsi"/>
          <w:sz w:val="22"/>
          <w:szCs w:val="22"/>
        </w:rPr>
      </w:pPr>
    </w:p>
    <w:p w14:paraId="39C0CDF4" w14:textId="77777777" w:rsidR="00E33CFB" w:rsidRDefault="00E33CFB" w:rsidP="00E33CFB">
      <w:pPr>
        <w:jc w:val="center"/>
        <w:rPr>
          <w:rFonts w:asciiTheme="minorHAnsi" w:hAnsiTheme="minorHAnsi" w:cstheme="minorHAnsi"/>
          <w:b/>
          <w:sz w:val="22"/>
          <w:szCs w:val="22"/>
        </w:rPr>
      </w:pPr>
    </w:p>
    <w:p w14:paraId="34A9E02F" w14:textId="77777777" w:rsidR="0036134E" w:rsidRDefault="0036134E">
      <w:pPr>
        <w:rPr>
          <w:rFonts w:asciiTheme="minorHAnsi" w:hAnsiTheme="minorHAnsi" w:cstheme="minorHAnsi"/>
          <w:b/>
          <w:sz w:val="22"/>
          <w:szCs w:val="22"/>
        </w:rPr>
      </w:pPr>
      <w:r>
        <w:rPr>
          <w:rFonts w:asciiTheme="minorHAnsi" w:hAnsiTheme="minorHAnsi" w:cstheme="minorHAnsi"/>
          <w:b/>
          <w:sz w:val="22"/>
          <w:szCs w:val="22"/>
        </w:rPr>
        <w:br w:type="page"/>
      </w:r>
    </w:p>
    <w:p w14:paraId="740A3D0B" w14:textId="77777777" w:rsidR="001908BA" w:rsidRPr="00C153BA" w:rsidRDefault="00BC7706" w:rsidP="00E33CFB">
      <w:pPr>
        <w:jc w:val="center"/>
        <w:rPr>
          <w:rFonts w:asciiTheme="minorHAnsi" w:hAnsiTheme="minorHAnsi" w:cstheme="minorHAnsi"/>
          <w:b/>
          <w:sz w:val="22"/>
          <w:szCs w:val="22"/>
        </w:rPr>
      </w:pPr>
      <w:r w:rsidRPr="00C153BA">
        <w:rPr>
          <w:rFonts w:asciiTheme="minorHAnsi" w:hAnsiTheme="minorHAnsi" w:cstheme="minorHAnsi"/>
          <w:b/>
          <w:sz w:val="22"/>
          <w:szCs w:val="22"/>
        </w:rPr>
        <w:lastRenderedPageBreak/>
        <w:t>Maj</w:t>
      </w:r>
      <w:r w:rsidR="001908BA" w:rsidRPr="00C153BA">
        <w:rPr>
          <w:rFonts w:asciiTheme="minorHAnsi" w:hAnsiTheme="minorHAnsi" w:cstheme="minorHAnsi"/>
          <w:b/>
          <w:sz w:val="22"/>
          <w:szCs w:val="22"/>
        </w:rPr>
        <w:t>or Evaluation Overviews</w:t>
      </w:r>
    </w:p>
    <w:p w14:paraId="47D4C442" w14:textId="77777777" w:rsidR="001908BA" w:rsidRPr="00E33CFB" w:rsidRDefault="003B649A" w:rsidP="00544421">
      <w:pPr>
        <w:widowControl w:val="0"/>
        <w:rPr>
          <w:rFonts w:asciiTheme="minorHAnsi" w:hAnsiTheme="minorHAnsi" w:cstheme="minorHAnsi"/>
          <w:sz w:val="19"/>
          <w:szCs w:val="19"/>
          <w:u w:val="single"/>
        </w:rPr>
      </w:pPr>
      <w:r>
        <w:rPr>
          <w:rFonts w:asciiTheme="minorHAnsi" w:hAnsiTheme="minorHAnsi" w:cstheme="minorHAnsi"/>
          <w:sz w:val="19"/>
          <w:szCs w:val="19"/>
          <w:u w:val="single"/>
        </w:rPr>
        <w:t xml:space="preserve">Interpretive </w:t>
      </w:r>
      <w:r w:rsidR="00B463FA">
        <w:rPr>
          <w:rFonts w:asciiTheme="minorHAnsi" w:hAnsiTheme="minorHAnsi" w:cstheme="minorHAnsi"/>
          <w:sz w:val="19"/>
          <w:szCs w:val="19"/>
          <w:u w:val="single"/>
        </w:rPr>
        <w:t>Communication</w:t>
      </w:r>
      <w:r w:rsidR="001908BA" w:rsidRPr="00E33CFB">
        <w:rPr>
          <w:rFonts w:asciiTheme="minorHAnsi" w:hAnsiTheme="minorHAnsi" w:cstheme="minorHAnsi"/>
          <w:sz w:val="19"/>
          <w:szCs w:val="19"/>
          <w:u w:val="single"/>
        </w:rPr>
        <w:t xml:space="preserve"> Quiz:</w:t>
      </w:r>
    </w:p>
    <w:p w14:paraId="4879FC28" w14:textId="77777777" w:rsidR="00B463FA" w:rsidRPr="00B463FA" w:rsidRDefault="001A7793" w:rsidP="00B463FA">
      <w:pPr>
        <w:pStyle w:val="ListParagraph"/>
        <w:widowControl w:val="0"/>
        <w:numPr>
          <w:ilvl w:val="0"/>
          <w:numId w:val="1"/>
        </w:numPr>
        <w:rPr>
          <w:rFonts w:asciiTheme="minorHAnsi" w:hAnsiTheme="minorHAnsi" w:cstheme="minorHAnsi"/>
          <w:b w:val="0"/>
          <w:sz w:val="19"/>
          <w:szCs w:val="19"/>
        </w:rPr>
      </w:pPr>
      <w:r w:rsidRPr="00E33CFB">
        <w:rPr>
          <w:rFonts w:asciiTheme="minorHAnsi" w:hAnsiTheme="minorHAnsi" w:cstheme="minorHAnsi"/>
          <w:b w:val="0"/>
          <w:sz w:val="19"/>
          <w:szCs w:val="19"/>
        </w:rPr>
        <w:t>A</w:t>
      </w:r>
      <w:r w:rsidR="00B463FA">
        <w:rPr>
          <w:rFonts w:asciiTheme="minorHAnsi" w:hAnsiTheme="minorHAnsi" w:cstheme="minorHAnsi"/>
          <w:b w:val="0"/>
          <w:sz w:val="19"/>
          <w:szCs w:val="19"/>
        </w:rPr>
        <w:t>n I</w:t>
      </w:r>
      <w:r w:rsidR="00B92C34">
        <w:rPr>
          <w:rFonts w:asciiTheme="minorHAnsi" w:hAnsiTheme="minorHAnsi" w:cstheme="minorHAnsi"/>
          <w:b w:val="0"/>
          <w:sz w:val="19"/>
          <w:szCs w:val="19"/>
        </w:rPr>
        <w:t>nterpretive</w:t>
      </w:r>
      <w:r w:rsidR="00B463FA">
        <w:rPr>
          <w:rFonts w:asciiTheme="minorHAnsi" w:hAnsiTheme="minorHAnsi" w:cstheme="minorHAnsi"/>
          <w:b w:val="0"/>
          <w:sz w:val="19"/>
          <w:szCs w:val="19"/>
        </w:rPr>
        <w:t xml:space="preserve"> Communication Quiz is an </w:t>
      </w:r>
      <w:r w:rsidRPr="00E33CFB">
        <w:rPr>
          <w:rFonts w:asciiTheme="minorHAnsi" w:hAnsiTheme="minorHAnsi" w:cstheme="minorHAnsi"/>
          <w:b w:val="0"/>
          <w:sz w:val="19"/>
          <w:szCs w:val="19"/>
        </w:rPr>
        <w:t xml:space="preserve">assessment of </w:t>
      </w:r>
      <w:r w:rsidR="00B463FA">
        <w:rPr>
          <w:rFonts w:asciiTheme="minorHAnsi" w:hAnsiTheme="minorHAnsi" w:cstheme="minorHAnsi"/>
          <w:b w:val="0"/>
          <w:sz w:val="19"/>
          <w:szCs w:val="19"/>
        </w:rPr>
        <w:t>students’ ability to c</w:t>
      </w:r>
      <w:r w:rsidR="00B463FA" w:rsidRPr="00B463FA">
        <w:rPr>
          <w:rFonts w:asciiTheme="minorHAnsi" w:hAnsiTheme="minorHAnsi" w:cstheme="minorHAnsi"/>
          <w:b w:val="0"/>
          <w:sz w:val="19"/>
          <w:szCs w:val="19"/>
        </w:rPr>
        <w:t xml:space="preserve">omprehend </w:t>
      </w:r>
      <w:r w:rsidR="00CD582E">
        <w:rPr>
          <w:rFonts w:asciiTheme="minorHAnsi" w:hAnsiTheme="minorHAnsi" w:cstheme="minorHAnsi"/>
          <w:b w:val="0"/>
          <w:sz w:val="19"/>
          <w:szCs w:val="19"/>
        </w:rPr>
        <w:t xml:space="preserve">a variety of authentic print </w:t>
      </w:r>
      <w:r w:rsidR="009F508C">
        <w:rPr>
          <w:rFonts w:asciiTheme="minorHAnsi" w:hAnsiTheme="minorHAnsi" w:cstheme="minorHAnsi"/>
          <w:b w:val="0"/>
          <w:sz w:val="19"/>
          <w:szCs w:val="19"/>
        </w:rPr>
        <w:t>and/</w:t>
      </w:r>
      <w:r w:rsidR="00CD582E">
        <w:rPr>
          <w:rFonts w:asciiTheme="minorHAnsi" w:hAnsiTheme="minorHAnsi" w:cstheme="minorHAnsi"/>
          <w:b w:val="0"/>
          <w:sz w:val="19"/>
          <w:szCs w:val="19"/>
        </w:rPr>
        <w:t xml:space="preserve">or audio </w:t>
      </w:r>
      <w:r w:rsidR="00B463FA" w:rsidRPr="00B463FA">
        <w:rPr>
          <w:rFonts w:asciiTheme="minorHAnsi" w:hAnsiTheme="minorHAnsi" w:cstheme="minorHAnsi"/>
          <w:b w:val="0"/>
          <w:sz w:val="19"/>
          <w:szCs w:val="19"/>
        </w:rPr>
        <w:t>text</w:t>
      </w:r>
      <w:r w:rsidR="00CD582E">
        <w:rPr>
          <w:rFonts w:asciiTheme="minorHAnsi" w:hAnsiTheme="minorHAnsi" w:cstheme="minorHAnsi"/>
          <w:b w:val="0"/>
          <w:sz w:val="19"/>
          <w:szCs w:val="19"/>
        </w:rPr>
        <w:t>s</w:t>
      </w:r>
      <w:r w:rsidR="00D26FFC">
        <w:rPr>
          <w:rFonts w:asciiTheme="minorHAnsi" w:hAnsiTheme="minorHAnsi" w:cstheme="minorHAnsi"/>
          <w:b w:val="0"/>
          <w:sz w:val="19"/>
          <w:szCs w:val="19"/>
        </w:rPr>
        <w:t>. For this task, students will have to</w:t>
      </w:r>
      <w:r w:rsidR="00B463FA">
        <w:rPr>
          <w:rFonts w:asciiTheme="minorHAnsi" w:hAnsiTheme="minorHAnsi" w:cstheme="minorHAnsi"/>
          <w:b w:val="0"/>
          <w:sz w:val="19"/>
          <w:szCs w:val="19"/>
        </w:rPr>
        <w:t xml:space="preserve"> </w:t>
      </w:r>
      <w:r w:rsidR="00B463FA" w:rsidRPr="00B463FA">
        <w:rPr>
          <w:rFonts w:asciiTheme="minorHAnsi" w:hAnsiTheme="minorHAnsi" w:cstheme="minorHAnsi"/>
          <w:b w:val="0"/>
          <w:sz w:val="19"/>
          <w:szCs w:val="19"/>
        </w:rPr>
        <w:t>identify the main ideas and supporting details, determine the meaning of vocabulary words in context, identify the author’s point of view or the target audience, and demonstrate knowledge of the cultural or interdisciplinary information contained in the text.</w:t>
      </w:r>
    </w:p>
    <w:p w14:paraId="0ACB5EC1" w14:textId="77777777" w:rsidR="003D2B3A" w:rsidRPr="00E33CFB" w:rsidRDefault="003D2B3A" w:rsidP="003D2B3A">
      <w:pPr>
        <w:pStyle w:val="ListParagraph"/>
        <w:widowControl w:val="0"/>
        <w:ind w:left="780"/>
        <w:rPr>
          <w:rFonts w:asciiTheme="minorHAnsi" w:hAnsiTheme="minorHAnsi" w:cstheme="minorHAnsi"/>
          <w:b w:val="0"/>
          <w:sz w:val="19"/>
          <w:szCs w:val="19"/>
        </w:rPr>
      </w:pPr>
    </w:p>
    <w:p w14:paraId="36FECBE2" w14:textId="77777777" w:rsidR="001908BA" w:rsidRPr="00E33CFB" w:rsidRDefault="001908BA" w:rsidP="00544421">
      <w:pPr>
        <w:rPr>
          <w:rFonts w:asciiTheme="minorHAnsi" w:hAnsiTheme="minorHAnsi" w:cstheme="minorHAnsi"/>
          <w:sz w:val="19"/>
          <w:szCs w:val="19"/>
          <w:u w:val="single"/>
        </w:rPr>
      </w:pPr>
      <w:r w:rsidRPr="00E33CFB">
        <w:rPr>
          <w:rFonts w:asciiTheme="minorHAnsi" w:hAnsiTheme="minorHAnsi" w:cstheme="minorHAnsi"/>
          <w:sz w:val="19"/>
          <w:szCs w:val="19"/>
          <w:u w:val="single"/>
        </w:rPr>
        <w:t>Interpersonal Speaking:</w:t>
      </w:r>
    </w:p>
    <w:p w14:paraId="67E078A9" w14:textId="77777777" w:rsidR="001A7793" w:rsidRDefault="001A7793" w:rsidP="00D26FFC">
      <w:pPr>
        <w:pStyle w:val="NormalWeb"/>
        <w:numPr>
          <w:ilvl w:val="0"/>
          <w:numId w:val="1"/>
        </w:numPr>
        <w:spacing w:before="0" w:beforeAutospacing="0" w:after="0" w:afterAutospacing="0"/>
        <w:rPr>
          <w:rFonts w:asciiTheme="minorHAnsi" w:hAnsiTheme="minorHAnsi" w:cstheme="minorHAnsi"/>
          <w:color w:val="auto"/>
          <w:sz w:val="19"/>
          <w:szCs w:val="19"/>
        </w:rPr>
      </w:pPr>
      <w:r w:rsidRPr="00E33CFB">
        <w:rPr>
          <w:rFonts w:asciiTheme="minorHAnsi" w:hAnsiTheme="minorHAnsi" w:cstheme="minorHAnsi"/>
          <w:color w:val="auto"/>
          <w:sz w:val="19"/>
          <w:szCs w:val="19"/>
        </w:rPr>
        <w:t xml:space="preserve">An Interpersonal </w:t>
      </w:r>
      <w:r w:rsidR="00D26FFC">
        <w:rPr>
          <w:rFonts w:asciiTheme="minorHAnsi" w:hAnsiTheme="minorHAnsi" w:cstheme="minorHAnsi"/>
          <w:color w:val="auto"/>
          <w:sz w:val="19"/>
          <w:szCs w:val="19"/>
        </w:rPr>
        <w:t>Speaking evaluation</w:t>
      </w:r>
      <w:r w:rsidRPr="00E33CFB">
        <w:rPr>
          <w:rFonts w:asciiTheme="minorHAnsi" w:hAnsiTheme="minorHAnsi" w:cstheme="minorHAnsi"/>
          <w:color w:val="auto"/>
          <w:sz w:val="19"/>
          <w:szCs w:val="19"/>
        </w:rPr>
        <w:t xml:space="preserve"> assesses the students’ ability to have and maintain a </w:t>
      </w:r>
      <w:r w:rsidR="009F508C">
        <w:rPr>
          <w:rFonts w:asciiTheme="minorHAnsi" w:hAnsiTheme="minorHAnsi" w:cstheme="minorHAnsi"/>
          <w:color w:val="auto"/>
          <w:sz w:val="19"/>
          <w:szCs w:val="19"/>
        </w:rPr>
        <w:t>semi-</w:t>
      </w:r>
      <w:r w:rsidRPr="00E33CFB">
        <w:rPr>
          <w:rFonts w:asciiTheme="minorHAnsi" w:hAnsiTheme="minorHAnsi" w:cstheme="minorHAnsi"/>
          <w:color w:val="auto"/>
          <w:sz w:val="19"/>
          <w:szCs w:val="19"/>
        </w:rPr>
        <w:t>spontaneous conversation</w:t>
      </w:r>
      <w:r w:rsidR="00D26FFC">
        <w:rPr>
          <w:rFonts w:asciiTheme="minorHAnsi" w:hAnsiTheme="minorHAnsi" w:cstheme="minorHAnsi"/>
          <w:color w:val="auto"/>
          <w:sz w:val="19"/>
          <w:szCs w:val="19"/>
        </w:rPr>
        <w:t>. For this task, students will p</w:t>
      </w:r>
      <w:r w:rsidR="00D26FFC" w:rsidRPr="00D26FFC">
        <w:rPr>
          <w:rFonts w:asciiTheme="minorHAnsi" w:hAnsiTheme="minorHAnsi" w:cstheme="minorHAnsi"/>
          <w:color w:val="auto"/>
          <w:sz w:val="19"/>
          <w:szCs w:val="19"/>
        </w:rPr>
        <w:t xml:space="preserve">articipate in 5 exchanges in a simulated conversation (20 seconds for each response). </w:t>
      </w:r>
    </w:p>
    <w:p w14:paraId="2981EA40" w14:textId="77777777" w:rsidR="003D2B3A" w:rsidRDefault="003D2B3A" w:rsidP="00B463FA">
      <w:pPr>
        <w:pStyle w:val="NormalWeb"/>
        <w:spacing w:before="0" w:beforeAutospacing="0" w:after="0" w:afterAutospacing="0"/>
        <w:rPr>
          <w:rFonts w:asciiTheme="minorHAnsi" w:hAnsiTheme="minorHAnsi" w:cstheme="minorHAnsi"/>
          <w:color w:val="auto"/>
          <w:sz w:val="19"/>
          <w:szCs w:val="19"/>
        </w:rPr>
      </w:pPr>
    </w:p>
    <w:p w14:paraId="78046094" w14:textId="77777777" w:rsidR="00B463FA" w:rsidRPr="00E33CFB" w:rsidRDefault="00B463FA" w:rsidP="00B463FA">
      <w:pPr>
        <w:rPr>
          <w:rFonts w:asciiTheme="minorHAnsi" w:hAnsiTheme="minorHAnsi" w:cstheme="minorHAnsi"/>
          <w:sz w:val="19"/>
          <w:szCs w:val="19"/>
          <w:u w:val="single"/>
        </w:rPr>
      </w:pPr>
      <w:r w:rsidRPr="00E33CFB">
        <w:rPr>
          <w:rFonts w:asciiTheme="minorHAnsi" w:hAnsiTheme="minorHAnsi" w:cstheme="minorHAnsi"/>
          <w:sz w:val="19"/>
          <w:szCs w:val="19"/>
          <w:u w:val="single"/>
        </w:rPr>
        <w:t xml:space="preserve">Interpersonal </w:t>
      </w:r>
      <w:r w:rsidR="00D26FFC">
        <w:rPr>
          <w:rFonts w:asciiTheme="minorHAnsi" w:hAnsiTheme="minorHAnsi" w:cstheme="minorHAnsi"/>
          <w:sz w:val="19"/>
          <w:szCs w:val="19"/>
          <w:u w:val="single"/>
        </w:rPr>
        <w:t>Writing</w:t>
      </w:r>
      <w:r w:rsidRPr="00E33CFB">
        <w:rPr>
          <w:rFonts w:asciiTheme="minorHAnsi" w:hAnsiTheme="minorHAnsi" w:cstheme="minorHAnsi"/>
          <w:sz w:val="19"/>
          <w:szCs w:val="19"/>
          <w:u w:val="single"/>
        </w:rPr>
        <w:t>:</w:t>
      </w:r>
    </w:p>
    <w:p w14:paraId="5AFA0AF8" w14:textId="77777777" w:rsidR="00B463FA" w:rsidRDefault="00D26FFC" w:rsidP="00CD582E">
      <w:pPr>
        <w:pStyle w:val="NormalWeb"/>
        <w:numPr>
          <w:ilvl w:val="0"/>
          <w:numId w:val="1"/>
        </w:numPr>
        <w:spacing w:before="0" w:beforeAutospacing="0" w:after="0" w:afterAutospacing="0"/>
        <w:rPr>
          <w:rFonts w:asciiTheme="minorHAnsi" w:hAnsiTheme="minorHAnsi" w:cstheme="minorHAnsi"/>
          <w:color w:val="auto"/>
          <w:sz w:val="19"/>
          <w:szCs w:val="19"/>
        </w:rPr>
      </w:pPr>
      <w:r w:rsidRPr="00E33CFB">
        <w:rPr>
          <w:rFonts w:asciiTheme="minorHAnsi" w:hAnsiTheme="minorHAnsi" w:cstheme="minorHAnsi"/>
          <w:color w:val="auto"/>
          <w:sz w:val="19"/>
          <w:szCs w:val="19"/>
        </w:rPr>
        <w:t xml:space="preserve">An Interpersonal </w:t>
      </w:r>
      <w:r w:rsidR="009F508C">
        <w:rPr>
          <w:rFonts w:asciiTheme="minorHAnsi" w:hAnsiTheme="minorHAnsi" w:cstheme="minorHAnsi"/>
          <w:color w:val="auto"/>
          <w:sz w:val="19"/>
          <w:szCs w:val="19"/>
        </w:rPr>
        <w:t>Writing</w:t>
      </w:r>
      <w:r>
        <w:rPr>
          <w:rFonts w:asciiTheme="minorHAnsi" w:hAnsiTheme="minorHAnsi" w:cstheme="minorHAnsi"/>
          <w:color w:val="auto"/>
          <w:sz w:val="19"/>
          <w:szCs w:val="19"/>
        </w:rPr>
        <w:t xml:space="preserve"> evaluation</w:t>
      </w:r>
      <w:r w:rsidRPr="00E33CFB">
        <w:rPr>
          <w:rFonts w:asciiTheme="minorHAnsi" w:hAnsiTheme="minorHAnsi" w:cstheme="minorHAnsi"/>
          <w:color w:val="auto"/>
          <w:sz w:val="19"/>
          <w:szCs w:val="19"/>
        </w:rPr>
        <w:t xml:space="preserve"> assesses the students’ ability to</w:t>
      </w:r>
      <w:r w:rsidR="00CD582E">
        <w:rPr>
          <w:rFonts w:asciiTheme="minorHAnsi" w:hAnsiTheme="minorHAnsi" w:cstheme="minorHAnsi"/>
          <w:color w:val="auto"/>
          <w:sz w:val="19"/>
          <w:szCs w:val="19"/>
        </w:rPr>
        <w:t xml:space="preserve"> </w:t>
      </w:r>
      <w:r w:rsidR="006067C0">
        <w:rPr>
          <w:rFonts w:asciiTheme="minorHAnsi" w:hAnsiTheme="minorHAnsi" w:cstheme="minorHAnsi"/>
          <w:color w:val="auto"/>
          <w:sz w:val="19"/>
          <w:szCs w:val="19"/>
        </w:rPr>
        <w:t>i</w:t>
      </w:r>
      <w:r w:rsidR="00CD582E" w:rsidRPr="00CD582E">
        <w:rPr>
          <w:rFonts w:asciiTheme="minorHAnsi" w:hAnsiTheme="minorHAnsi" w:cstheme="minorHAnsi"/>
          <w:color w:val="auto"/>
          <w:sz w:val="19"/>
          <w:szCs w:val="19"/>
        </w:rPr>
        <w:t xml:space="preserve">nitiate, maintain, and close </w:t>
      </w:r>
      <w:r w:rsidR="00CD582E" w:rsidRPr="009F508C">
        <w:rPr>
          <w:rFonts w:asciiTheme="minorHAnsi" w:hAnsiTheme="minorHAnsi" w:cstheme="minorHAnsi"/>
          <w:b/>
          <w:color w:val="auto"/>
          <w:sz w:val="19"/>
          <w:szCs w:val="19"/>
        </w:rPr>
        <w:t>formal</w:t>
      </w:r>
      <w:r w:rsidR="00CD582E">
        <w:rPr>
          <w:rFonts w:asciiTheme="minorHAnsi" w:hAnsiTheme="minorHAnsi" w:cstheme="minorHAnsi"/>
          <w:color w:val="auto"/>
          <w:sz w:val="19"/>
          <w:szCs w:val="19"/>
        </w:rPr>
        <w:t xml:space="preserve"> </w:t>
      </w:r>
      <w:r w:rsidR="00CD582E" w:rsidRPr="00CD582E">
        <w:rPr>
          <w:rFonts w:asciiTheme="minorHAnsi" w:hAnsiTheme="minorHAnsi" w:cstheme="minorHAnsi"/>
          <w:color w:val="auto"/>
          <w:sz w:val="19"/>
          <w:szCs w:val="19"/>
        </w:rPr>
        <w:t>written exchanges</w:t>
      </w:r>
      <w:r w:rsidR="00CD582E">
        <w:rPr>
          <w:rFonts w:asciiTheme="minorHAnsi" w:hAnsiTheme="minorHAnsi" w:cstheme="minorHAnsi"/>
          <w:color w:val="auto"/>
          <w:sz w:val="19"/>
          <w:szCs w:val="19"/>
        </w:rPr>
        <w:t xml:space="preserve">. </w:t>
      </w:r>
      <w:r>
        <w:rPr>
          <w:rFonts w:asciiTheme="minorHAnsi" w:hAnsiTheme="minorHAnsi" w:cstheme="minorHAnsi"/>
          <w:color w:val="auto"/>
          <w:sz w:val="19"/>
          <w:szCs w:val="19"/>
        </w:rPr>
        <w:t>For this task, students will have 15 minutes to r</w:t>
      </w:r>
      <w:r w:rsidRPr="00D26FFC">
        <w:rPr>
          <w:rFonts w:asciiTheme="minorHAnsi" w:hAnsiTheme="minorHAnsi" w:cstheme="minorHAnsi"/>
          <w:color w:val="auto"/>
          <w:sz w:val="19"/>
          <w:szCs w:val="19"/>
        </w:rPr>
        <w:t>ead and reply to an email message</w:t>
      </w:r>
      <w:r>
        <w:rPr>
          <w:rFonts w:asciiTheme="minorHAnsi" w:hAnsiTheme="minorHAnsi" w:cstheme="minorHAnsi"/>
          <w:color w:val="auto"/>
          <w:sz w:val="19"/>
          <w:szCs w:val="19"/>
        </w:rPr>
        <w:t>.</w:t>
      </w:r>
    </w:p>
    <w:p w14:paraId="4583BA03" w14:textId="77777777" w:rsidR="00B463FA" w:rsidRPr="00E33CFB" w:rsidRDefault="00B463FA" w:rsidP="00B463FA">
      <w:pPr>
        <w:pStyle w:val="NormalWeb"/>
        <w:spacing w:before="0" w:beforeAutospacing="0" w:after="0" w:afterAutospacing="0"/>
        <w:rPr>
          <w:rFonts w:asciiTheme="minorHAnsi" w:hAnsiTheme="minorHAnsi" w:cstheme="minorHAnsi"/>
          <w:color w:val="auto"/>
          <w:sz w:val="19"/>
          <w:szCs w:val="19"/>
        </w:rPr>
      </w:pPr>
    </w:p>
    <w:p w14:paraId="6983F0D6" w14:textId="77777777" w:rsidR="001908BA" w:rsidRPr="00E33CFB" w:rsidRDefault="001908BA" w:rsidP="00544421">
      <w:pPr>
        <w:pStyle w:val="Heading2"/>
        <w:rPr>
          <w:rFonts w:asciiTheme="minorHAnsi" w:hAnsiTheme="minorHAnsi" w:cstheme="minorHAnsi"/>
          <w:b w:val="0"/>
          <w:sz w:val="19"/>
          <w:szCs w:val="19"/>
          <w:u w:val="single"/>
        </w:rPr>
      </w:pPr>
      <w:r w:rsidRPr="00E33CFB">
        <w:rPr>
          <w:rFonts w:asciiTheme="minorHAnsi" w:hAnsiTheme="minorHAnsi" w:cstheme="minorHAnsi"/>
          <w:b w:val="0"/>
          <w:sz w:val="19"/>
          <w:szCs w:val="19"/>
          <w:u w:val="single"/>
        </w:rPr>
        <w:t xml:space="preserve">Presentational Speaking: </w:t>
      </w:r>
    </w:p>
    <w:p w14:paraId="05BB233A" w14:textId="77777777" w:rsidR="000F2160" w:rsidRDefault="001A7793" w:rsidP="00B463FA">
      <w:pPr>
        <w:pStyle w:val="NormalWeb"/>
        <w:numPr>
          <w:ilvl w:val="0"/>
          <w:numId w:val="1"/>
        </w:numPr>
        <w:spacing w:before="0" w:beforeAutospacing="0" w:after="0" w:afterAutospacing="0"/>
        <w:rPr>
          <w:rFonts w:asciiTheme="minorHAnsi" w:hAnsiTheme="minorHAnsi" w:cstheme="minorHAnsi"/>
          <w:color w:val="auto"/>
          <w:sz w:val="19"/>
          <w:szCs w:val="19"/>
        </w:rPr>
      </w:pPr>
      <w:r w:rsidRPr="00E33CFB">
        <w:rPr>
          <w:rFonts w:asciiTheme="minorHAnsi" w:hAnsiTheme="minorHAnsi" w:cstheme="minorHAnsi"/>
          <w:color w:val="auto"/>
          <w:sz w:val="19"/>
          <w:szCs w:val="19"/>
        </w:rPr>
        <w:t xml:space="preserve">A Presentational Speaking </w:t>
      </w:r>
      <w:r w:rsidR="00D26FFC">
        <w:rPr>
          <w:rFonts w:asciiTheme="minorHAnsi" w:hAnsiTheme="minorHAnsi" w:cstheme="minorHAnsi"/>
          <w:color w:val="auto"/>
          <w:sz w:val="19"/>
          <w:szCs w:val="19"/>
        </w:rPr>
        <w:t>evaluation</w:t>
      </w:r>
      <w:r w:rsidRPr="00E33CFB">
        <w:rPr>
          <w:rFonts w:asciiTheme="minorHAnsi" w:hAnsiTheme="minorHAnsi" w:cstheme="minorHAnsi"/>
          <w:color w:val="auto"/>
          <w:sz w:val="19"/>
          <w:szCs w:val="19"/>
        </w:rPr>
        <w:t xml:space="preserve"> assesses the students’ ability to</w:t>
      </w:r>
      <w:r w:rsidR="009F508C">
        <w:rPr>
          <w:rFonts w:asciiTheme="minorHAnsi" w:hAnsiTheme="minorHAnsi" w:cstheme="minorHAnsi"/>
          <w:color w:val="auto"/>
          <w:sz w:val="19"/>
          <w:szCs w:val="19"/>
        </w:rPr>
        <w:t xml:space="preserve"> communicate through a spoken presentation</w:t>
      </w:r>
      <w:r w:rsidR="000F2160">
        <w:rPr>
          <w:rFonts w:asciiTheme="minorHAnsi" w:hAnsiTheme="minorHAnsi" w:cstheme="minorHAnsi"/>
          <w:color w:val="auto"/>
          <w:sz w:val="19"/>
          <w:szCs w:val="19"/>
        </w:rPr>
        <w:t>.</w:t>
      </w:r>
    </w:p>
    <w:p w14:paraId="7743279B" w14:textId="77777777" w:rsidR="001A7793" w:rsidRDefault="00D26FFC" w:rsidP="000F2160">
      <w:pPr>
        <w:pStyle w:val="NormalWeb"/>
        <w:spacing w:before="0" w:beforeAutospacing="0" w:after="0" w:afterAutospacing="0"/>
        <w:ind w:left="780"/>
        <w:rPr>
          <w:rFonts w:asciiTheme="minorHAnsi" w:hAnsiTheme="minorHAnsi" w:cstheme="minorHAnsi"/>
          <w:color w:val="auto"/>
          <w:sz w:val="19"/>
          <w:szCs w:val="19"/>
        </w:rPr>
      </w:pPr>
      <w:r>
        <w:rPr>
          <w:rFonts w:asciiTheme="minorHAnsi" w:hAnsiTheme="minorHAnsi" w:cstheme="minorHAnsi"/>
          <w:color w:val="auto"/>
          <w:sz w:val="19"/>
          <w:szCs w:val="19"/>
        </w:rPr>
        <w:t>For this task, students will</w:t>
      </w:r>
      <w:r w:rsidRPr="00B463FA">
        <w:rPr>
          <w:rFonts w:asciiTheme="minorHAnsi" w:hAnsiTheme="minorHAnsi" w:cstheme="minorHAnsi"/>
          <w:color w:val="auto"/>
          <w:sz w:val="19"/>
          <w:szCs w:val="19"/>
        </w:rPr>
        <w:t xml:space="preserve"> </w:t>
      </w:r>
      <w:r>
        <w:rPr>
          <w:rFonts w:asciiTheme="minorHAnsi" w:hAnsiTheme="minorHAnsi" w:cstheme="minorHAnsi"/>
          <w:color w:val="auto"/>
          <w:sz w:val="19"/>
          <w:szCs w:val="19"/>
        </w:rPr>
        <w:t>d</w:t>
      </w:r>
      <w:r w:rsidR="00B463FA" w:rsidRPr="00B463FA">
        <w:rPr>
          <w:rFonts w:asciiTheme="minorHAnsi" w:hAnsiTheme="minorHAnsi" w:cstheme="minorHAnsi"/>
          <w:color w:val="auto"/>
          <w:sz w:val="19"/>
          <w:szCs w:val="19"/>
        </w:rPr>
        <w:t>eliver a 2-minute presentation in response to a prompt in which students compare a cultural feature of a Spanish-speaking community with which they are familiar to their own community or another community.</w:t>
      </w:r>
    </w:p>
    <w:p w14:paraId="665366B5" w14:textId="77777777" w:rsidR="003D2B3A" w:rsidRPr="00E33CFB" w:rsidRDefault="003D2B3A" w:rsidP="003D2B3A">
      <w:pPr>
        <w:pStyle w:val="NormalWeb"/>
        <w:spacing w:before="0" w:beforeAutospacing="0" w:after="0" w:afterAutospacing="0"/>
        <w:ind w:left="780"/>
        <w:rPr>
          <w:rFonts w:asciiTheme="minorHAnsi" w:hAnsiTheme="minorHAnsi" w:cstheme="minorHAnsi"/>
          <w:color w:val="auto"/>
          <w:sz w:val="19"/>
          <w:szCs w:val="19"/>
        </w:rPr>
      </w:pPr>
    </w:p>
    <w:p w14:paraId="28982245" w14:textId="77777777" w:rsidR="001908BA" w:rsidRPr="00E33CFB" w:rsidRDefault="001908BA" w:rsidP="00544421">
      <w:pPr>
        <w:pStyle w:val="Heading2"/>
        <w:rPr>
          <w:rFonts w:asciiTheme="minorHAnsi" w:hAnsiTheme="minorHAnsi" w:cstheme="minorHAnsi"/>
          <w:b w:val="0"/>
          <w:sz w:val="19"/>
          <w:szCs w:val="19"/>
          <w:u w:val="single"/>
        </w:rPr>
      </w:pPr>
      <w:r w:rsidRPr="00E33CFB">
        <w:rPr>
          <w:rFonts w:asciiTheme="minorHAnsi" w:hAnsiTheme="minorHAnsi" w:cstheme="minorHAnsi"/>
          <w:b w:val="0"/>
          <w:sz w:val="19"/>
          <w:szCs w:val="19"/>
          <w:u w:val="single"/>
        </w:rPr>
        <w:t>Presentational Writing:</w:t>
      </w:r>
    </w:p>
    <w:p w14:paraId="6F6775D9" w14:textId="77777777" w:rsidR="001A7793" w:rsidRPr="00E33CFB" w:rsidRDefault="001A7793" w:rsidP="00B463FA">
      <w:pPr>
        <w:pStyle w:val="NormalWeb"/>
        <w:numPr>
          <w:ilvl w:val="0"/>
          <w:numId w:val="1"/>
        </w:numPr>
        <w:spacing w:before="0" w:beforeAutospacing="0" w:after="0" w:afterAutospacing="0"/>
        <w:rPr>
          <w:rFonts w:asciiTheme="minorHAnsi" w:hAnsiTheme="minorHAnsi" w:cstheme="minorHAnsi"/>
          <w:color w:val="auto"/>
          <w:sz w:val="19"/>
          <w:szCs w:val="19"/>
        </w:rPr>
      </w:pPr>
      <w:r w:rsidRPr="00E33CFB">
        <w:rPr>
          <w:rFonts w:asciiTheme="minorHAnsi" w:hAnsiTheme="minorHAnsi" w:cstheme="minorHAnsi"/>
          <w:color w:val="auto"/>
          <w:sz w:val="19"/>
          <w:szCs w:val="19"/>
        </w:rPr>
        <w:t xml:space="preserve">A Presentational Writing </w:t>
      </w:r>
      <w:r w:rsidR="00D26FFC">
        <w:rPr>
          <w:rFonts w:asciiTheme="minorHAnsi" w:hAnsiTheme="minorHAnsi" w:cstheme="minorHAnsi"/>
          <w:color w:val="auto"/>
          <w:sz w:val="19"/>
          <w:szCs w:val="19"/>
        </w:rPr>
        <w:t>evaluation</w:t>
      </w:r>
      <w:r w:rsidRPr="00E33CFB">
        <w:rPr>
          <w:rFonts w:asciiTheme="minorHAnsi" w:hAnsiTheme="minorHAnsi" w:cstheme="minorHAnsi"/>
          <w:color w:val="auto"/>
          <w:sz w:val="19"/>
          <w:szCs w:val="19"/>
        </w:rPr>
        <w:t xml:space="preserve"> assesses the</w:t>
      </w:r>
      <w:r w:rsidR="00B463FA">
        <w:rPr>
          <w:rFonts w:asciiTheme="minorHAnsi" w:hAnsiTheme="minorHAnsi" w:cstheme="minorHAnsi"/>
          <w:color w:val="auto"/>
          <w:sz w:val="19"/>
          <w:szCs w:val="19"/>
        </w:rPr>
        <w:t xml:space="preserve"> students’ ability to </w:t>
      </w:r>
      <w:r w:rsidR="00D26FFC">
        <w:rPr>
          <w:rFonts w:asciiTheme="minorHAnsi" w:hAnsiTheme="minorHAnsi" w:cstheme="minorHAnsi"/>
          <w:color w:val="auto"/>
          <w:sz w:val="19"/>
          <w:szCs w:val="19"/>
        </w:rPr>
        <w:t>produce</w:t>
      </w:r>
      <w:r w:rsidR="00B463FA" w:rsidRPr="00B463FA">
        <w:rPr>
          <w:rFonts w:asciiTheme="minorHAnsi" w:hAnsiTheme="minorHAnsi" w:cstheme="minorHAnsi"/>
          <w:color w:val="auto"/>
          <w:sz w:val="19"/>
          <w:szCs w:val="19"/>
        </w:rPr>
        <w:t xml:space="preserve"> an argumentative essay</w:t>
      </w:r>
      <w:r w:rsidR="00D26FFC">
        <w:rPr>
          <w:rFonts w:asciiTheme="minorHAnsi" w:hAnsiTheme="minorHAnsi" w:cstheme="minorHAnsi"/>
          <w:color w:val="auto"/>
          <w:sz w:val="19"/>
          <w:szCs w:val="19"/>
        </w:rPr>
        <w:t>.</w:t>
      </w:r>
      <w:r w:rsidR="00B463FA" w:rsidRPr="00B463FA">
        <w:rPr>
          <w:rFonts w:asciiTheme="minorHAnsi" w:hAnsiTheme="minorHAnsi" w:cstheme="minorHAnsi"/>
          <w:color w:val="auto"/>
          <w:sz w:val="19"/>
          <w:szCs w:val="19"/>
        </w:rPr>
        <w:t xml:space="preserve"> </w:t>
      </w:r>
      <w:r w:rsidR="00D26FFC">
        <w:rPr>
          <w:rFonts w:asciiTheme="minorHAnsi" w:hAnsiTheme="minorHAnsi" w:cstheme="minorHAnsi"/>
          <w:color w:val="auto"/>
          <w:sz w:val="19"/>
          <w:szCs w:val="19"/>
        </w:rPr>
        <w:t>For this task, students will</w:t>
      </w:r>
      <w:r w:rsidR="00D26FFC" w:rsidRPr="00B463FA">
        <w:rPr>
          <w:rFonts w:asciiTheme="minorHAnsi" w:hAnsiTheme="minorHAnsi" w:cstheme="minorHAnsi"/>
          <w:color w:val="auto"/>
          <w:sz w:val="19"/>
          <w:szCs w:val="19"/>
        </w:rPr>
        <w:t xml:space="preserve"> </w:t>
      </w:r>
      <w:r w:rsidR="00D26FFC">
        <w:rPr>
          <w:rFonts w:asciiTheme="minorHAnsi" w:hAnsiTheme="minorHAnsi" w:cstheme="minorHAnsi"/>
          <w:color w:val="auto"/>
          <w:sz w:val="19"/>
          <w:szCs w:val="19"/>
        </w:rPr>
        <w:t xml:space="preserve">write an argumentative essay </w:t>
      </w:r>
      <w:r w:rsidR="00B463FA" w:rsidRPr="00B463FA">
        <w:rPr>
          <w:rFonts w:asciiTheme="minorHAnsi" w:hAnsiTheme="minorHAnsi" w:cstheme="minorHAnsi"/>
          <w:color w:val="auto"/>
          <w:sz w:val="19"/>
          <w:szCs w:val="19"/>
        </w:rPr>
        <w:t>based on 3 sources, including an article, a table, graph, chart, or infographic, and a rel</w:t>
      </w:r>
      <w:r w:rsidR="00B463FA">
        <w:rPr>
          <w:rFonts w:asciiTheme="minorHAnsi" w:hAnsiTheme="minorHAnsi" w:cstheme="minorHAnsi"/>
          <w:color w:val="auto"/>
          <w:sz w:val="19"/>
          <w:szCs w:val="19"/>
        </w:rPr>
        <w:t>ated audio source.</w:t>
      </w:r>
    </w:p>
    <w:sectPr w:rsidR="001A7793" w:rsidRPr="00E33CFB" w:rsidSect="00A22EF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C2DE" w14:textId="77777777" w:rsidR="00DA3149" w:rsidRDefault="00DA3149" w:rsidP="00544421">
      <w:r>
        <w:separator/>
      </w:r>
    </w:p>
  </w:endnote>
  <w:endnote w:type="continuationSeparator" w:id="0">
    <w:p w14:paraId="59D75212" w14:textId="77777777" w:rsidR="00DA3149" w:rsidRDefault="00DA3149" w:rsidP="005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1337" w14:textId="77777777" w:rsidR="00544421" w:rsidRPr="00544421" w:rsidRDefault="00544421">
    <w:pPr>
      <w:pStyle w:val="Footer"/>
      <w:rPr>
        <w:rFonts w:asciiTheme="minorHAnsi" w:hAnsiTheme="minorHAnsi" w:cstheme="minorHAnsi"/>
        <w:color w:val="808080" w:themeColor="background1" w:themeShade="80"/>
        <w:sz w:val="18"/>
        <w:szCs w:val="18"/>
      </w:rPr>
    </w:pPr>
    <w:r w:rsidRPr="00F14D55">
      <w:rPr>
        <w:rFonts w:asciiTheme="minorHAnsi" w:hAnsiTheme="minorHAnsi" w:cstheme="minorHAnsi"/>
        <w:color w:val="808080" w:themeColor="background1" w:themeShade="80"/>
        <w:sz w:val="18"/>
        <w:szCs w:val="18"/>
      </w:rPr>
      <w:t xml:space="preserve">Updated for LOTE </w:t>
    </w:r>
    <w:r w:rsidR="00821238">
      <w:rPr>
        <w:rFonts w:asciiTheme="minorHAnsi" w:hAnsiTheme="minorHAnsi" w:cstheme="minorHAnsi"/>
        <w:color w:val="808080" w:themeColor="background1" w:themeShade="80"/>
        <w:sz w:val="18"/>
        <w:szCs w:val="18"/>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8DCFE" w14:textId="77777777" w:rsidR="00DA3149" w:rsidRDefault="00DA3149" w:rsidP="00544421">
      <w:r>
        <w:separator/>
      </w:r>
    </w:p>
  </w:footnote>
  <w:footnote w:type="continuationSeparator" w:id="0">
    <w:p w14:paraId="73A89D99" w14:textId="77777777" w:rsidR="00DA3149" w:rsidRDefault="00DA3149" w:rsidP="005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406DB"/>
    <w:multiLevelType w:val="hybridMultilevel"/>
    <w:tmpl w:val="B42C967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A3F0CDB"/>
    <w:multiLevelType w:val="hybridMultilevel"/>
    <w:tmpl w:val="CA84C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A3"/>
    <w:rsid w:val="00007BD3"/>
    <w:rsid w:val="000132EB"/>
    <w:rsid w:val="00016671"/>
    <w:rsid w:val="00052C12"/>
    <w:rsid w:val="000566BB"/>
    <w:rsid w:val="00060D24"/>
    <w:rsid w:val="000B4382"/>
    <w:rsid w:val="000B446F"/>
    <w:rsid w:val="000E6CC3"/>
    <w:rsid w:val="000F2160"/>
    <w:rsid w:val="001372C8"/>
    <w:rsid w:val="0015280D"/>
    <w:rsid w:val="001908BA"/>
    <w:rsid w:val="001A7793"/>
    <w:rsid w:val="001D539F"/>
    <w:rsid w:val="001E688B"/>
    <w:rsid w:val="002247E3"/>
    <w:rsid w:val="00250184"/>
    <w:rsid w:val="002A59D8"/>
    <w:rsid w:val="00306F5D"/>
    <w:rsid w:val="0032526C"/>
    <w:rsid w:val="00350E98"/>
    <w:rsid w:val="00355E52"/>
    <w:rsid w:val="00356C5B"/>
    <w:rsid w:val="003610D5"/>
    <w:rsid w:val="0036134E"/>
    <w:rsid w:val="003A752E"/>
    <w:rsid w:val="003B649A"/>
    <w:rsid w:val="003D2B3A"/>
    <w:rsid w:val="00405FE7"/>
    <w:rsid w:val="004109B3"/>
    <w:rsid w:val="004216CD"/>
    <w:rsid w:val="004A0C97"/>
    <w:rsid w:val="004A4578"/>
    <w:rsid w:val="004A4F2B"/>
    <w:rsid w:val="004B06FA"/>
    <w:rsid w:val="004C7444"/>
    <w:rsid w:val="004C7458"/>
    <w:rsid w:val="004D41B2"/>
    <w:rsid w:val="00544421"/>
    <w:rsid w:val="00570FDF"/>
    <w:rsid w:val="0057245C"/>
    <w:rsid w:val="005907BD"/>
    <w:rsid w:val="00592BEE"/>
    <w:rsid w:val="005E205A"/>
    <w:rsid w:val="005E5D7C"/>
    <w:rsid w:val="005F3CF3"/>
    <w:rsid w:val="006067C0"/>
    <w:rsid w:val="0061338C"/>
    <w:rsid w:val="00621CB5"/>
    <w:rsid w:val="0063475C"/>
    <w:rsid w:val="00634E7E"/>
    <w:rsid w:val="00644BA7"/>
    <w:rsid w:val="006611C7"/>
    <w:rsid w:val="006757AF"/>
    <w:rsid w:val="006C6C0A"/>
    <w:rsid w:val="00784F5D"/>
    <w:rsid w:val="007A01B7"/>
    <w:rsid w:val="007A1CCF"/>
    <w:rsid w:val="007D1490"/>
    <w:rsid w:val="007D532D"/>
    <w:rsid w:val="007E0482"/>
    <w:rsid w:val="007E1A63"/>
    <w:rsid w:val="007E65C0"/>
    <w:rsid w:val="007E7BC6"/>
    <w:rsid w:val="00803DA5"/>
    <w:rsid w:val="00821238"/>
    <w:rsid w:val="00860E48"/>
    <w:rsid w:val="00871A72"/>
    <w:rsid w:val="00881740"/>
    <w:rsid w:val="008921D6"/>
    <w:rsid w:val="008A74F5"/>
    <w:rsid w:val="008D0B0F"/>
    <w:rsid w:val="008E7617"/>
    <w:rsid w:val="008F03AC"/>
    <w:rsid w:val="009047E4"/>
    <w:rsid w:val="009470D3"/>
    <w:rsid w:val="00960BC5"/>
    <w:rsid w:val="0096792D"/>
    <w:rsid w:val="009818C8"/>
    <w:rsid w:val="009865BF"/>
    <w:rsid w:val="00993E90"/>
    <w:rsid w:val="009A0AA3"/>
    <w:rsid w:val="009A0C0A"/>
    <w:rsid w:val="009B6CB4"/>
    <w:rsid w:val="009D16D5"/>
    <w:rsid w:val="009E28A6"/>
    <w:rsid w:val="009F1F0F"/>
    <w:rsid w:val="009F508C"/>
    <w:rsid w:val="009F5356"/>
    <w:rsid w:val="00A03203"/>
    <w:rsid w:val="00A1352A"/>
    <w:rsid w:val="00A22EF9"/>
    <w:rsid w:val="00A30E8F"/>
    <w:rsid w:val="00A4131A"/>
    <w:rsid w:val="00A50EB9"/>
    <w:rsid w:val="00A6795B"/>
    <w:rsid w:val="00A74B64"/>
    <w:rsid w:val="00A924F5"/>
    <w:rsid w:val="00AA02A0"/>
    <w:rsid w:val="00AA6471"/>
    <w:rsid w:val="00AB2155"/>
    <w:rsid w:val="00AB45CA"/>
    <w:rsid w:val="00B31716"/>
    <w:rsid w:val="00B37A5D"/>
    <w:rsid w:val="00B463FA"/>
    <w:rsid w:val="00B72D90"/>
    <w:rsid w:val="00B7601F"/>
    <w:rsid w:val="00B92C34"/>
    <w:rsid w:val="00BA0FD1"/>
    <w:rsid w:val="00BA1949"/>
    <w:rsid w:val="00BB61CD"/>
    <w:rsid w:val="00BC7706"/>
    <w:rsid w:val="00C10BE6"/>
    <w:rsid w:val="00C153BA"/>
    <w:rsid w:val="00C32354"/>
    <w:rsid w:val="00C413FA"/>
    <w:rsid w:val="00C63907"/>
    <w:rsid w:val="00C74A32"/>
    <w:rsid w:val="00C879C3"/>
    <w:rsid w:val="00CD582E"/>
    <w:rsid w:val="00CF2EC7"/>
    <w:rsid w:val="00D0312A"/>
    <w:rsid w:val="00D26FFC"/>
    <w:rsid w:val="00D36171"/>
    <w:rsid w:val="00D37481"/>
    <w:rsid w:val="00D74F60"/>
    <w:rsid w:val="00D77E11"/>
    <w:rsid w:val="00D85AC1"/>
    <w:rsid w:val="00DA3149"/>
    <w:rsid w:val="00DA3AB5"/>
    <w:rsid w:val="00DB63B1"/>
    <w:rsid w:val="00DC7B3D"/>
    <w:rsid w:val="00DE6862"/>
    <w:rsid w:val="00E14E74"/>
    <w:rsid w:val="00E20C7E"/>
    <w:rsid w:val="00E220CA"/>
    <w:rsid w:val="00E339CB"/>
    <w:rsid w:val="00E33CFB"/>
    <w:rsid w:val="00E859CE"/>
    <w:rsid w:val="00E91004"/>
    <w:rsid w:val="00EB5142"/>
    <w:rsid w:val="00EF2FA8"/>
    <w:rsid w:val="00F4344E"/>
    <w:rsid w:val="00F52877"/>
    <w:rsid w:val="00FC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7577"/>
  <w15:docId w15:val="{419C1BAB-514B-40B5-A92A-1758D69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A3"/>
    <w:rPr>
      <w:rFonts w:ascii="Arial" w:eastAsia="Times New Roman" w:hAnsi="Arial" w:cs="Times New Roman"/>
      <w:sz w:val="20"/>
      <w:szCs w:val="20"/>
    </w:rPr>
  </w:style>
  <w:style w:type="paragraph" w:styleId="Heading1">
    <w:name w:val="heading 1"/>
    <w:basedOn w:val="Normal"/>
    <w:next w:val="Normal"/>
    <w:link w:val="Heading1Char"/>
    <w:qFormat/>
    <w:rsid w:val="009A0AA3"/>
    <w:pPr>
      <w:keepNext/>
      <w:outlineLvl w:val="0"/>
    </w:pPr>
    <w:rPr>
      <w:b/>
      <w:sz w:val="16"/>
    </w:rPr>
  </w:style>
  <w:style w:type="paragraph" w:styleId="Heading2">
    <w:name w:val="heading 2"/>
    <w:basedOn w:val="Normal"/>
    <w:next w:val="Normal"/>
    <w:link w:val="Heading2Char"/>
    <w:qFormat/>
    <w:rsid w:val="009A0AA3"/>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AA3"/>
    <w:rPr>
      <w:rFonts w:ascii="Arial" w:eastAsia="Times New Roman" w:hAnsi="Arial" w:cs="Times New Roman"/>
      <w:b/>
      <w:sz w:val="16"/>
      <w:szCs w:val="20"/>
    </w:rPr>
  </w:style>
  <w:style w:type="character" w:customStyle="1" w:styleId="Heading2Char">
    <w:name w:val="Heading 2 Char"/>
    <w:basedOn w:val="DefaultParagraphFont"/>
    <w:link w:val="Heading2"/>
    <w:rsid w:val="009A0AA3"/>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9A0AA3"/>
    <w:rPr>
      <w:rFonts w:ascii="Tahoma" w:hAnsi="Tahoma" w:cs="Tahoma"/>
      <w:sz w:val="16"/>
      <w:szCs w:val="16"/>
    </w:rPr>
  </w:style>
  <w:style w:type="character" w:customStyle="1" w:styleId="BalloonTextChar">
    <w:name w:val="Balloon Text Char"/>
    <w:basedOn w:val="DefaultParagraphFont"/>
    <w:link w:val="BalloonText"/>
    <w:uiPriority w:val="99"/>
    <w:semiHidden/>
    <w:rsid w:val="009A0AA3"/>
    <w:rPr>
      <w:rFonts w:ascii="Tahoma" w:eastAsia="Times New Roman" w:hAnsi="Tahoma" w:cs="Tahoma"/>
      <w:sz w:val="16"/>
      <w:szCs w:val="16"/>
    </w:rPr>
  </w:style>
  <w:style w:type="paragraph" w:styleId="NormalWeb">
    <w:name w:val="Normal (Web)"/>
    <w:basedOn w:val="Normal"/>
    <w:rsid w:val="001908BA"/>
    <w:pPr>
      <w:spacing w:before="100" w:beforeAutospacing="1" w:after="100" w:afterAutospacing="1"/>
    </w:pPr>
    <w:rPr>
      <w:rFonts w:cs="Arial"/>
      <w:color w:val="444466"/>
      <w:sz w:val="22"/>
      <w:szCs w:val="22"/>
    </w:rPr>
  </w:style>
  <w:style w:type="paragraph" w:styleId="ListParagraph">
    <w:name w:val="List Paragraph"/>
    <w:basedOn w:val="Normal"/>
    <w:uiPriority w:val="34"/>
    <w:qFormat/>
    <w:rsid w:val="001908BA"/>
    <w:pPr>
      <w:ind w:left="720"/>
      <w:contextualSpacing/>
    </w:pPr>
    <w:rPr>
      <w:rFonts w:cs="Arial"/>
      <w:b/>
      <w:sz w:val="24"/>
      <w:szCs w:val="24"/>
    </w:rPr>
  </w:style>
  <w:style w:type="paragraph" w:styleId="Header">
    <w:name w:val="header"/>
    <w:basedOn w:val="Normal"/>
    <w:link w:val="HeaderChar"/>
    <w:uiPriority w:val="99"/>
    <w:unhideWhenUsed/>
    <w:rsid w:val="00544421"/>
    <w:pPr>
      <w:tabs>
        <w:tab w:val="center" w:pos="4680"/>
        <w:tab w:val="right" w:pos="9360"/>
      </w:tabs>
    </w:pPr>
  </w:style>
  <w:style w:type="character" w:customStyle="1" w:styleId="HeaderChar">
    <w:name w:val="Header Char"/>
    <w:basedOn w:val="DefaultParagraphFont"/>
    <w:link w:val="Header"/>
    <w:uiPriority w:val="99"/>
    <w:rsid w:val="00544421"/>
    <w:rPr>
      <w:rFonts w:ascii="Arial" w:eastAsia="Times New Roman" w:hAnsi="Arial" w:cs="Times New Roman"/>
      <w:sz w:val="20"/>
      <w:szCs w:val="20"/>
    </w:rPr>
  </w:style>
  <w:style w:type="paragraph" w:styleId="Footer">
    <w:name w:val="footer"/>
    <w:basedOn w:val="Normal"/>
    <w:link w:val="FooterChar"/>
    <w:uiPriority w:val="99"/>
    <w:unhideWhenUsed/>
    <w:rsid w:val="00544421"/>
    <w:pPr>
      <w:tabs>
        <w:tab w:val="center" w:pos="4680"/>
        <w:tab w:val="right" w:pos="9360"/>
      </w:tabs>
    </w:pPr>
  </w:style>
  <w:style w:type="character" w:customStyle="1" w:styleId="FooterChar">
    <w:name w:val="Footer Char"/>
    <w:basedOn w:val="DefaultParagraphFont"/>
    <w:link w:val="Footer"/>
    <w:uiPriority w:val="99"/>
    <w:rsid w:val="0054442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326031">
      <w:bodyDiv w:val="1"/>
      <w:marLeft w:val="0"/>
      <w:marRight w:val="0"/>
      <w:marTop w:val="0"/>
      <w:marBottom w:val="0"/>
      <w:divBdr>
        <w:top w:val="none" w:sz="0" w:space="0" w:color="auto"/>
        <w:left w:val="none" w:sz="0" w:space="0" w:color="auto"/>
        <w:bottom w:val="none" w:sz="0" w:space="0" w:color="auto"/>
        <w:right w:val="none" w:sz="0" w:space="0" w:color="auto"/>
      </w:divBdr>
    </w:div>
    <w:div w:id="1122577275">
      <w:bodyDiv w:val="1"/>
      <w:marLeft w:val="0"/>
      <w:marRight w:val="0"/>
      <w:marTop w:val="0"/>
      <w:marBottom w:val="0"/>
      <w:divBdr>
        <w:top w:val="none" w:sz="0" w:space="0" w:color="auto"/>
        <w:left w:val="none" w:sz="0" w:space="0" w:color="auto"/>
        <w:bottom w:val="none" w:sz="0" w:space="0" w:color="auto"/>
        <w:right w:val="none" w:sz="0" w:space="0" w:color="auto"/>
      </w:divBdr>
    </w:div>
    <w:div w:id="11503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07/relationships/hdphoto" Target="media/hdphoto5.wdp"/><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hdphoto" Target="media/hdphoto3.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hdphoto" Target="media/hdphoto2.wdp"/><Relationship Id="rId23" Type="http://schemas.microsoft.com/office/2007/relationships/hdphoto" Target="media/hdphoto6.wdp"/><Relationship Id="rId10" Type="http://schemas.openxmlformats.org/officeDocument/2006/relationships/endnotes" Target="endnotes.xml"/><Relationship Id="rId19" Type="http://schemas.microsoft.com/office/2007/relationships/hdphoto" Target="media/hdphoto4.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889A715324B54B8EDF372316372576" ma:contentTypeVersion="0" ma:contentTypeDescription="Create a new document." ma:contentTypeScope="" ma:versionID="077d76f877fa51a3277e36ac4867bc09">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DE6-D8FA-4AFA-9567-0C40CE96D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5F139-9388-421D-8782-2C455FE86121}">
  <ds:schemaRefs>
    <ds:schemaRef ds:uri="http://schemas.openxmlformats.org/officeDocument/2006/bibliography"/>
  </ds:schemaRefs>
</ds:datastoreItem>
</file>

<file path=customXml/itemProps3.xml><?xml version="1.0" encoding="utf-8"?>
<ds:datastoreItem xmlns:ds="http://schemas.openxmlformats.org/officeDocument/2006/customXml" ds:itemID="{C52D0879-6449-4774-AA25-7CC6B4009E86}">
  <ds:schemaRefs>
    <ds:schemaRef ds:uri="http://schemas.microsoft.com/sharepoint/v3/contenttype/forms"/>
  </ds:schemaRefs>
</ds:datastoreItem>
</file>

<file path=customXml/itemProps4.xml><?xml version="1.0" encoding="utf-8"?>
<ds:datastoreItem xmlns:ds="http://schemas.openxmlformats.org/officeDocument/2006/customXml" ds:itemID="{75BC02A8-132B-4A93-A3C5-18FA451E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Plano ISD</dc:creator>
  <cp:lastModifiedBy>Patricia Ortiz</cp:lastModifiedBy>
  <cp:revision>2</cp:revision>
  <cp:lastPrinted>2018-08-31T14:04:00Z</cp:lastPrinted>
  <dcterms:created xsi:type="dcterms:W3CDTF">2020-08-11T01:57:00Z</dcterms:created>
  <dcterms:modified xsi:type="dcterms:W3CDTF">2020-08-11T01:57:00Z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0x01010047889A715324B54B8EDF372316372576</vt:lpwstr>
  </property>
</Properties>
</file>