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B1CFF5" w14:textId="7C0950E9" w:rsidR="00AC7BD6" w:rsidRDefault="00000000" w:rsidP="00FB09DB">
      <w:pPr>
        <w:pStyle w:val="Heading1"/>
      </w:pPr>
      <w:r w:rsidRPr="00FB09DB">
        <w:t xml:space="preserve">Advanced Quantitative Reasoning: Year </w:t>
      </w:r>
      <w:proofErr w:type="gramStart"/>
      <w:r w:rsidRPr="00FB09DB">
        <w:t>at a Glance</w:t>
      </w:r>
      <w:proofErr w:type="gramEnd"/>
    </w:p>
    <w:p w14:paraId="00D1631A" w14:textId="77777777" w:rsidR="00FB09DB" w:rsidRPr="00FB09DB" w:rsidRDefault="00FB09DB" w:rsidP="00FB09DB"/>
    <w:p w14:paraId="1883B2E9" w14:textId="34B3FE64" w:rsidR="00AC7BD6" w:rsidRDefault="00FB09DB" w:rsidP="00FB09DB">
      <w:pPr>
        <w:pStyle w:val="Heading2"/>
      </w:pPr>
      <w:r>
        <w:rPr>
          <w:rFonts w:eastAsia="Cambria"/>
        </w:rPr>
        <w:t>First Semester</w:t>
      </w:r>
    </w:p>
    <w:tbl>
      <w:tblPr>
        <w:tblStyle w:val="TableGrid"/>
        <w:tblW w:w="10939" w:type="dxa"/>
        <w:tblInd w:w="6" w:type="dxa"/>
        <w:tblCellMar>
          <w:top w:w="46" w:type="dxa"/>
          <w:left w:w="76" w:type="dxa"/>
          <w:right w:w="67" w:type="dxa"/>
        </w:tblCellMar>
        <w:tblLook w:val="04A0" w:firstRow="1" w:lastRow="0" w:firstColumn="1" w:lastColumn="0" w:noHBand="0" w:noVBand="1"/>
        <w:tblCaption w:val="Table 1: Advanced Quantitative Reasoning first semester standards and snapshot"/>
      </w:tblPr>
      <w:tblGrid>
        <w:gridCol w:w="1223"/>
        <w:gridCol w:w="3235"/>
        <w:gridCol w:w="3239"/>
        <w:gridCol w:w="3242"/>
      </w:tblGrid>
      <w:tr w:rsidR="00AC7BD6" w14:paraId="46583D81" w14:textId="77777777" w:rsidTr="00FB09DB">
        <w:trPr>
          <w:cantSplit/>
          <w:trHeight w:val="496"/>
          <w:tblHeader/>
        </w:trPr>
        <w:tc>
          <w:tcPr>
            <w:tcW w:w="1152" w:type="dxa"/>
            <w:tcBorders>
              <w:top w:val="single" w:sz="4" w:space="0" w:color="000000"/>
              <w:left w:val="single" w:sz="4" w:space="0" w:color="000000"/>
              <w:bottom w:val="single" w:sz="4" w:space="0" w:color="000000"/>
              <w:right w:val="single" w:sz="4" w:space="0" w:color="000000"/>
            </w:tcBorders>
            <w:shd w:val="clear" w:color="auto" w:fill="D9D9D9"/>
          </w:tcPr>
          <w:p w14:paraId="0F73645F" w14:textId="77777777" w:rsidR="00AC7BD6" w:rsidRPr="00FB09DB" w:rsidRDefault="00000000">
            <w:pPr>
              <w:spacing w:line="259" w:lineRule="auto"/>
              <w:ind w:left="0" w:right="11" w:firstLine="0"/>
              <w:jc w:val="center"/>
              <w:rPr>
                <w:sz w:val="28"/>
                <w:szCs w:val="28"/>
              </w:rPr>
            </w:pPr>
            <w:r w:rsidRPr="00FB09DB">
              <w:rPr>
                <w:b/>
                <w:sz w:val="28"/>
                <w:szCs w:val="28"/>
              </w:rPr>
              <w:t xml:space="preserve">Unit </w:t>
            </w:r>
          </w:p>
        </w:tc>
        <w:tc>
          <w:tcPr>
            <w:tcW w:w="3263" w:type="dxa"/>
            <w:tcBorders>
              <w:top w:val="single" w:sz="4" w:space="0" w:color="000000"/>
              <w:left w:val="single" w:sz="4" w:space="0" w:color="000000"/>
              <w:bottom w:val="single" w:sz="4" w:space="0" w:color="000000"/>
              <w:right w:val="single" w:sz="4" w:space="0" w:color="000000"/>
            </w:tcBorders>
            <w:shd w:val="clear" w:color="auto" w:fill="0053BC"/>
          </w:tcPr>
          <w:p w14:paraId="58DE4E2D" w14:textId="3C8ACFD2" w:rsidR="00AC7BD6" w:rsidRPr="00FB09DB" w:rsidRDefault="00000000" w:rsidP="00FB09DB">
            <w:pPr>
              <w:spacing w:line="259" w:lineRule="auto"/>
              <w:ind w:left="44" w:right="89" w:firstLine="0"/>
              <w:jc w:val="center"/>
              <w:rPr>
                <w:b/>
                <w:bCs/>
                <w:color w:val="FFFFFF" w:themeColor="background1"/>
                <w:sz w:val="28"/>
                <w:szCs w:val="28"/>
              </w:rPr>
            </w:pPr>
            <w:r w:rsidRPr="00FB09DB">
              <w:rPr>
                <w:b/>
                <w:bCs/>
                <w:color w:val="FFFFFF" w:themeColor="background1"/>
                <w:sz w:val="28"/>
                <w:szCs w:val="28"/>
              </w:rPr>
              <w:t xml:space="preserve">Intro to Problem </w:t>
            </w:r>
            <w:proofErr w:type="gramStart"/>
            <w:r w:rsidRPr="00FB09DB">
              <w:rPr>
                <w:b/>
                <w:bCs/>
                <w:color w:val="FFFFFF" w:themeColor="background1"/>
                <w:sz w:val="28"/>
                <w:szCs w:val="28"/>
              </w:rPr>
              <w:t>Solving  7</w:t>
            </w:r>
            <w:proofErr w:type="gramEnd"/>
            <w:r w:rsidRPr="00FB09DB">
              <w:rPr>
                <w:b/>
                <w:bCs/>
                <w:color w:val="FFFFFF" w:themeColor="background1"/>
                <w:sz w:val="28"/>
                <w:szCs w:val="28"/>
              </w:rPr>
              <w:t xml:space="preserve"> days</w:t>
            </w:r>
          </w:p>
        </w:tc>
        <w:tc>
          <w:tcPr>
            <w:tcW w:w="3262" w:type="dxa"/>
            <w:tcBorders>
              <w:top w:val="single" w:sz="4" w:space="0" w:color="000000"/>
              <w:left w:val="single" w:sz="4" w:space="0" w:color="000000"/>
              <w:bottom w:val="single" w:sz="4" w:space="0" w:color="000000"/>
              <w:right w:val="single" w:sz="4" w:space="0" w:color="000000"/>
            </w:tcBorders>
            <w:shd w:val="clear" w:color="auto" w:fill="0053BC"/>
          </w:tcPr>
          <w:p w14:paraId="636A00FE" w14:textId="34538A26" w:rsidR="00AC7BD6" w:rsidRPr="00FB09DB" w:rsidRDefault="00000000" w:rsidP="00FB09DB">
            <w:pPr>
              <w:spacing w:line="259" w:lineRule="auto"/>
              <w:ind w:left="0" w:right="13" w:firstLine="0"/>
              <w:jc w:val="center"/>
              <w:rPr>
                <w:b/>
                <w:bCs/>
                <w:color w:val="FFFFFF" w:themeColor="background1"/>
                <w:sz w:val="28"/>
                <w:szCs w:val="28"/>
              </w:rPr>
            </w:pPr>
            <w:r w:rsidRPr="00FB09DB">
              <w:rPr>
                <w:b/>
                <w:bCs/>
                <w:color w:val="FFFFFF" w:themeColor="background1"/>
                <w:sz w:val="28"/>
                <w:szCs w:val="28"/>
              </w:rPr>
              <w:t>Modeling and Algebraic Reasoning</w:t>
            </w:r>
          </w:p>
          <w:p w14:paraId="74B4F8A5" w14:textId="03E7AC00" w:rsidR="00AC7BD6" w:rsidRPr="00FB09DB" w:rsidRDefault="00000000" w:rsidP="00FB09DB">
            <w:pPr>
              <w:spacing w:line="259" w:lineRule="auto"/>
              <w:ind w:left="0" w:right="7" w:firstLine="0"/>
              <w:jc w:val="center"/>
              <w:rPr>
                <w:b/>
                <w:bCs/>
                <w:color w:val="FFFFFF" w:themeColor="background1"/>
                <w:sz w:val="28"/>
                <w:szCs w:val="28"/>
              </w:rPr>
            </w:pPr>
            <w:r w:rsidRPr="00FB09DB">
              <w:rPr>
                <w:b/>
                <w:bCs/>
                <w:color w:val="FFFFFF" w:themeColor="background1"/>
                <w:sz w:val="28"/>
                <w:szCs w:val="28"/>
              </w:rPr>
              <w:t>33 days</w:t>
            </w:r>
          </w:p>
        </w:tc>
        <w:tc>
          <w:tcPr>
            <w:tcW w:w="3261" w:type="dxa"/>
            <w:tcBorders>
              <w:top w:val="single" w:sz="4" w:space="0" w:color="000000"/>
              <w:left w:val="single" w:sz="4" w:space="0" w:color="000000"/>
              <w:bottom w:val="single" w:sz="4" w:space="0" w:color="000000"/>
              <w:right w:val="single" w:sz="4" w:space="0" w:color="000000"/>
            </w:tcBorders>
            <w:shd w:val="clear" w:color="auto" w:fill="0053BC"/>
          </w:tcPr>
          <w:p w14:paraId="5DB3D31E" w14:textId="69BE2775" w:rsidR="00AC7BD6" w:rsidRPr="00FB09DB" w:rsidRDefault="00000000" w:rsidP="00FB09DB">
            <w:pPr>
              <w:spacing w:line="259" w:lineRule="auto"/>
              <w:ind w:left="0" w:right="11" w:firstLine="0"/>
              <w:jc w:val="center"/>
              <w:rPr>
                <w:b/>
                <w:bCs/>
                <w:color w:val="FFFFFF" w:themeColor="background1"/>
                <w:sz w:val="28"/>
                <w:szCs w:val="28"/>
              </w:rPr>
            </w:pPr>
            <w:r w:rsidRPr="00FB09DB">
              <w:rPr>
                <w:b/>
                <w:bCs/>
                <w:color w:val="FFFFFF" w:themeColor="background1"/>
                <w:sz w:val="28"/>
                <w:szCs w:val="28"/>
              </w:rPr>
              <w:t>Reasoning with Data and Patterns</w:t>
            </w:r>
          </w:p>
          <w:p w14:paraId="56B7056E" w14:textId="3EFC9AD5" w:rsidR="00AC7BD6" w:rsidRPr="00FB09DB" w:rsidRDefault="00000000" w:rsidP="00FB09DB">
            <w:pPr>
              <w:spacing w:line="259" w:lineRule="auto"/>
              <w:ind w:left="0" w:right="5" w:firstLine="0"/>
              <w:jc w:val="center"/>
              <w:rPr>
                <w:b/>
                <w:bCs/>
                <w:color w:val="FFFFFF" w:themeColor="background1"/>
                <w:sz w:val="28"/>
                <w:szCs w:val="28"/>
              </w:rPr>
            </w:pPr>
            <w:r w:rsidRPr="00FB09DB">
              <w:rPr>
                <w:b/>
                <w:bCs/>
                <w:color w:val="FFFFFF" w:themeColor="background1"/>
                <w:sz w:val="28"/>
                <w:szCs w:val="28"/>
              </w:rPr>
              <w:t>34 days</w:t>
            </w:r>
          </w:p>
        </w:tc>
      </w:tr>
      <w:tr w:rsidR="00AC7BD6" w14:paraId="5C05D110" w14:textId="77777777" w:rsidTr="001865F4">
        <w:trPr>
          <w:cantSplit/>
          <w:trHeight w:val="499"/>
        </w:trPr>
        <w:tc>
          <w:tcPr>
            <w:tcW w:w="1152" w:type="dxa"/>
            <w:tcBorders>
              <w:top w:val="single" w:sz="4" w:space="0" w:color="000000"/>
              <w:left w:val="single" w:sz="4" w:space="0" w:color="000000"/>
              <w:bottom w:val="single" w:sz="4" w:space="0" w:color="000000"/>
              <w:right w:val="single" w:sz="4" w:space="0" w:color="000000"/>
            </w:tcBorders>
            <w:shd w:val="clear" w:color="auto" w:fill="D9D9D9"/>
          </w:tcPr>
          <w:p w14:paraId="423C50F5" w14:textId="77777777" w:rsidR="00AC7BD6" w:rsidRPr="00FB09DB" w:rsidRDefault="00000000">
            <w:pPr>
              <w:spacing w:line="259" w:lineRule="auto"/>
              <w:ind w:left="0" w:right="15" w:firstLine="0"/>
              <w:jc w:val="center"/>
              <w:rPr>
                <w:sz w:val="28"/>
                <w:szCs w:val="28"/>
              </w:rPr>
            </w:pPr>
            <w:r w:rsidRPr="00FB09DB">
              <w:rPr>
                <w:b/>
                <w:sz w:val="28"/>
                <w:szCs w:val="28"/>
              </w:rPr>
              <w:t xml:space="preserve">TEKS </w:t>
            </w:r>
          </w:p>
        </w:tc>
        <w:tc>
          <w:tcPr>
            <w:tcW w:w="3263" w:type="dxa"/>
            <w:tcBorders>
              <w:top w:val="single" w:sz="4" w:space="0" w:color="000000"/>
              <w:left w:val="single" w:sz="4" w:space="0" w:color="000000"/>
              <w:bottom w:val="single" w:sz="4" w:space="0" w:color="000000"/>
              <w:right w:val="single" w:sz="4" w:space="0" w:color="000000"/>
            </w:tcBorders>
          </w:tcPr>
          <w:p w14:paraId="1EFAB1B4" w14:textId="77777777" w:rsidR="00AC7BD6" w:rsidRPr="00FB09DB" w:rsidRDefault="00000000">
            <w:pPr>
              <w:spacing w:line="259" w:lineRule="auto"/>
              <w:ind w:left="31" w:firstLine="0"/>
              <w:rPr>
                <w:sz w:val="24"/>
              </w:rPr>
            </w:pPr>
            <w:r w:rsidRPr="00FB09DB">
              <w:rPr>
                <w:sz w:val="24"/>
              </w:rPr>
              <w:t xml:space="preserve"> 1B, 1G </w:t>
            </w:r>
          </w:p>
          <w:p w14:paraId="1280130C" w14:textId="77777777" w:rsidR="00AC7BD6" w:rsidRPr="00FB09DB" w:rsidRDefault="00000000">
            <w:pPr>
              <w:spacing w:line="259" w:lineRule="auto"/>
              <w:ind w:left="31" w:firstLine="0"/>
              <w:rPr>
                <w:sz w:val="24"/>
              </w:rPr>
            </w:pPr>
            <w:r w:rsidRPr="00FB09DB">
              <w:rPr>
                <w:sz w:val="24"/>
              </w:rPr>
              <w:t xml:space="preserve"> </w:t>
            </w:r>
          </w:p>
        </w:tc>
        <w:tc>
          <w:tcPr>
            <w:tcW w:w="3262" w:type="dxa"/>
            <w:tcBorders>
              <w:top w:val="single" w:sz="4" w:space="0" w:color="000000"/>
              <w:left w:val="single" w:sz="4" w:space="0" w:color="000000"/>
              <w:bottom w:val="single" w:sz="4" w:space="0" w:color="000000"/>
              <w:right w:val="single" w:sz="4" w:space="0" w:color="000000"/>
            </w:tcBorders>
          </w:tcPr>
          <w:p w14:paraId="56675FDE" w14:textId="77777777" w:rsidR="00AC7BD6" w:rsidRPr="00FB09DB" w:rsidRDefault="00000000">
            <w:pPr>
              <w:spacing w:line="259" w:lineRule="auto"/>
              <w:ind w:left="32" w:firstLine="0"/>
              <w:rPr>
                <w:sz w:val="24"/>
              </w:rPr>
            </w:pPr>
            <w:r w:rsidRPr="00FB09DB">
              <w:rPr>
                <w:sz w:val="24"/>
              </w:rPr>
              <w:t xml:space="preserve"> </w:t>
            </w:r>
            <w:r w:rsidRPr="00FB09DB">
              <w:rPr>
                <w:b/>
                <w:sz w:val="24"/>
              </w:rPr>
              <w:t>2A,2H</w:t>
            </w:r>
            <w:r w:rsidRPr="00FB09DB">
              <w:rPr>
                <w:sz w:val="24"/>
              </w:rPr>
              <w:t xml:space="preserve">, </w:t>
            </w:r>
            <w:r w:rsidRPr="00FB09DB">
              <w:rPr>
                <w:b/>
                <w:sz w:val="24"/>
              </w:rPr>
              <w:t>3A</w:t>
            </w:r>
            <w:r w:rsidRPr="00FB09DB">
              <w:rPr>
                <w:sz w:val="24"/>
              </w:rPr>
              <w:t xml:space="preserve">, </w:t>
            </w:r>
            <w:r w:rsidRPr="00FB09DB">
              <w:rPr>
                <w:b/>
                <w:sz w:val="24"/>
              </w:rPr>
              <w:t>3C</w:t>
            </w:r>
            <w:r w:rsidRPr="00FB09DB">
              <w:rPr>
                <w:sz w:val="24"/>
              </w:rPr>
              <w:t>, 3D, 3E, 3F, 3H</w:t>
            </w:r>
            <w:r w:rsidRPr="00FB09DB">
              <w:rPr>
                <w:b/>
                <w:sz w:val="24"/>
              </w:rPr>
              <w:t xml:space="preserve"> </w:t>
            </w:r>
          </w:p>
        </w:tc>
        <w:tc>
          <w:tcPr>
            <w:tcW w:w="3261" w:type="dxa"/>
            <w:tcBorders>
              <w:top w:val="single" w:sz="4" w:space="0" w:color="000000"/>
              <w:left w:val="single" w:sz="4" w:space="0" w:color="000000"/>
              <w:bottom w:val="single" w:sz="4" w:space="0" w:color="000000"/>
              <w:right w:val="single" w:sz="4" w:space="0" w:color="000000"/>
            </w:tcBorders>
          </w:tcPr>
          <w:p w14:paraId="56D59D71" w14:textId="77777777" w:rsidR="00AC7BD6" w:rsidRPr="00FB09DB" w:rsidRDefault="00000000">
            <w:pPr>
              <w:spacing w:line="259" w:lineRule="auto"/>
              <w:ind w:left="32" w:firstLine="0"/>
              <w:rPr>
                <w:sz w:val="24"/>
              </w:rPr>
            </w:pPr>
            <w:r w:rsidRPr="00FB09DB">
              <w:rPr>
                <w:sz w:val="24"/>
              </w:rPr>
              <w:t xml:space="preserve"> 2B, 2C, 2.D, 2F </w:t>
            </w:r>
          </w:p>
        </w:tc>
      </w:tr>
      <w:tr w:rsidR="00AC7BD6" w14:paraId="7C62F2B8" w14:textId="77777777" w:rsidTr="001865F4">
        <w:trPr>
          <w:cantSplit/>
          <w:trHeight w:val="4022"/>
        </w:trPr>
        <w:tc>
          <w:tcPr>
            <w:tcW w:w="1152" w:type="dxa"/>
            <w:tcBorders>
              <w:top w:val="single" w:sz="4" w:space="0" w:color="000000"/>
              <w:left w:val="single" w:sz="4" w:space="0" w:color="000000"/>
              <w:bottom w:val="single" w:sz="4" w:space="0" w:color="000000"/>
              <w:right w:val="single" w:sz="4" w:space="0" w:color="000000"/>
            </w:tcBorders>
            <w:shd w:val="clear" w:color="auto" w:fill="D9D9D9"/>
          </w:tcPr>
          <w:p w14:paraId="66324AEC" w14:textId="77777777" w:rsidR="00AC7BD6" w:rsidRPr="00FB09DB" w:rsidRDefault="00000000">
            <w:pPr>
              <w:spacing w:line="259" w:lineRule="auto"/>
              <w:ind w:left="0" w:firstLine="0"/>
              <w:jc w:val="center"/>
              <w:rPr>
                <w:sz w:val="28"/>
                <w:szCs w:val="28"/>
              </w:rPr>
            </w:pPr>
            <w:r w:rsidRPr="00FB09DB">
              <w:rPr>
                <w:b/>
                <w:sz w:val="28"/>
                <w:szCs w:val="28"/>
              </w:rPr>
              <w:t xml:space="preserve">Stage One Snapshot </w:t>
            </w:r>
          </w:p>
        </w:tc>
        <w:tc>
          <w:tcPr>
            <w:tcW w:w="3263" w:type="dxa"/>
            <w:tcBorders>
              <w:top w:val="single" w:sz="4" w:space="0" w:color="000000"/>
              <w:left w:val="single" w:sz="4" w:space="0" w:color="000000"/>
              <w:bottom w:val="single" w:sz="4" w:space="0" w:color="000000"/>
              <w:right w:val="single" w:sz="4" w:space="0" w:color="000000"/>
            </w:tcBorders>
          </w:tcPr>
          <w:p w14:paraId="32712018" w14:textId="77777777" w:rsidR="00AC7BD6" w:rsidRPr="00FB09DB" w:rsidRDefault="00000000">
            <w:pPr>
              <w:numPr>
                <w:ilvl w:val="0"/>
                <w:numId w:val="3"/>
              </w:numPr>
              <w:spacing w:after="46" w:line="281" w:lineRule="auto"/>
              <w:ind w:hanging="271"/>
              <w:rPr>
                <w:sz w:val="24"/>
              </w:rPr>
            </w:pPr>
            <w:r w:rsidRPr="00FB09DB">
              <w:rPr>
                <w:sz w:val="24"/>
              </w:rPr>
              <w:t xml:space="preserve">Learn technology usage guidelines for this </w:t>
            </w:r>
            <w:proofErr w:type="gramStart"/>
            <w:r w:rsidRPr="00FB09DB">
              <w:rPr>
                <w:sz w:val="24"/>
              </w:rPr>
              <w:t>course</w:t>
            </w:r>
            <w:proofErr w:type="gramEnd"/>
            <w:r w:rsidRPr="00FB09DB">
              <w:rPr>
                <w:rFonts w:ascii="Cambria" w:eastAsia="Cambria" w:hAnsi="Cambria" w:cs="Cambria"/>
                <w:sz w:val="24"/>
              </w:rPr>
              <w:t xml:space="preserve"> </w:t>
            </w:r>
          </w:p>
          <w:p w14:paraId="38E902D3" w14:textId="77777777" w:rsidR="00AC7BD6" w:rsidRPr="00FB09DB" w:rsidRDefault="00000000">
            <w:pPr>
              <w:numPr>
                <w:ilvl w:val="0"/>
                <w:numId w:val="3"/>
              </w:numPr>
              <w:spacing w:line="259" w:lineRule="auto"/>
              <w:ind w:hanging="271"/>
              <w:rPr>
                <w:sz w:val="24"/>
              </w:rPr>
            </w:pPr>
            <w:r w:rsidRPr="00FB09DB">
              <w:rPr>
                <w:sz w:val="24"/>
              </w:rPr>
              <w:t xml:space="preserve">Use a systematic list or </w:t>
            </w:r>
            <w:proofErr w:type="gramStart"/>
            <w:r w:rsidRPr="00FB09DB">
              <w:rPr>
                <w:sz w:val="24"/>
              </w:rPr>
              <w:t>table</w:t>
            </w:r>
            <w:proofErr w:type="gramEnd"/>
            <w:r w:rsidRPr="00FB09DB">
              <w:rPr>
                <w:sz w:val="24"/>
              </w:rPr>
              <w:t xml:space="preserve"> </w:t>
            </w:r>
            <w:r w:rsidRPr="00FB09DB">
              <w:rPr>
                <w:rFonts w:ascii="Cambria" w:eastAsia="Cambria" w:hAnsi="Cambria" w:cs="Cambria"/>
                <w:sz w:val="24"/>
              </w:rPr>
              <w:t xml:space="preserve"> </w:t>
            </w:r>
          </w:p>
          <w:p w14:paraId="5E1E24C7" w14:textId="77777777" w:rsidR="00AC7BD6" w:rsidRPr="00FB09DB" w:rsidRDefault="00000000">
            <w:pPr>
              <w:numPr>
                <w:ilvl w:val="0"/>
                <w:numId w:val="3"/>
              </w:numPr>
              <w:spacing w:line="259" w:lineRule="auto"/>
              <w:ind w:hanging="271"/>
              <w:rPr>
                <w:sz w:val="24"/>
              </w:rPr>
            </w:pPr>
            <w:r w:rsidRPr="00FB09DB">
              <w:rPr>
                <w:sz w:val="24"/>
              </w:rPr>
              <w:t xml:space="preserve">Use a picture figure or </w:t>
            </w:r>
            <w:proofErr w:type="gramStart"/>
            <w:r w:rsidRPr="00FB09DB">
              <w:rPr>
                <w:sz w:val="24"/>
              </w:rPr>
              <w:t>graph</w:t>
            </w:r>
            <w:proofErr w:type="gramEnd"/>
            <w:r w:rsidRPr="00FB09DB">
              <w:rPr>
                <w:sz w:val="24"/>
              </w:rPr>
              <w:t xml:space="preserve"> </w:t>
            </w:r>
            <w:r w:rsidRPr="00FB09DB">
              <w:rPr>
                <w:rFonts w:ascii="Cambria" w:eastAsia="Cambria" w:hAnsi="Cambria" w:cs="Cambria"/>
                <w:sz w:val="24"/>
              </w:rPr>
              <w:t xml:space="preserve"> </w:t>
            </w:r>
          </w:p>
          <w:p w14:paraId="4575D51D" w14:textId="77777777" w:rsidR="00AC7BD6" w:rsidRPr="00FB09DB" w:rsidRDefault="00000000">
            <w:pPr>
              <w:numPr>
                <w:ilvl w:val="0"/>
                <w:numId w:val="3"/>
              </w:numPr>
              <w:spacing w:line="259" w:lineRule="auto"/>
              <w:ind w:hanging="271"/>
              <w:rPr>
                <w:sz w:val="24"/>
              </w:rPr>
            </w:pPr>
            <w:r w:rsidRPr="00FB09DB">
              <w:rPr>
                <w:sz w:val="24"/>
              </w:rPr>
              <w:t xml:space="preserve">Use guessing and </w:t>
            </w:r>
            <w:proofErr w:type="gramStart"/>
            <w:r w:rsidRPr="00FB09DB">
              <w:rPr>
                <w:sz w:val="24"/>
              </w:rPr>
              <w:t>checking</w:t>
            </w:r>
            <w:proofErr w:type="gramEnd"/>
            <w:r w:rsidRPr="00FB09DB">
              <w:rPr>
                <w:rFonts w:ascii="Cambria" w:eastAsia="Cambria" w:hAnsi="Cambria" w:cs="Cambria"/>
                <w:sz w:val="24"/>
              </w:rPr>
              <w:t xml:space="preserve"> </w:t>
            </w:r>
          </w:p>
          <w:p w14:paraId="547D85D0" w14:textId="77777777" w:rsidR="00AC7BD6" w:rsidRPr="00FB09DB" w:rsidRDefault="00000000">
            <w:pPr>
              <w:numPr>
                <w:ilvl w:val="0"/>
                <w:numId w:val="3"/>
              </w:numPr>
              <w:spacing w:after="1" w:line="259" w:lineRule="auto"/>
              <w:ind w:hanging="271"/>
              <w:rPr>
                <w:sz w:val="24"/>
              </w:rPr>
            </w:pPr>
            <w:r w:rsidRPr="00FB09DB">
              <w:rPr>
                <w:sz w:val="24"/>
              </w:rPr>
              <w:t xml:space="preserve">Use </w:t>
            </w:r>
            <w:proofErr w:type="gramStart"/>
            <w:r w:rsidRPr="00FB09DB">
              <w:rPr>
                <w:sz w:val="24"/>
              </w:rPr>
              <w:t>algebra</w:t>
            </w:r>
            <w:proofErr w:type="gramEnd"/>
            <w:r w:rsidRPr="00FB09DB">
              <w:rPr>
                <w:rFonts w:ascii="Cambria" w:eastAsia="Cambria" w:hAnsi="Cambria" w:cs="Cambria"/>
                <w:sz w:val="24"/>
              </w:rPr>
              <w:t xml:space="preserve"> </w:t>
            </w:r>
          </w:p>
          <w:p w14:paraId="6E8352F4" w14:textId="77777777" w:rsidR="00AC7BD6" w:rsidRPr="00FB09DB" w:rsidRDefault="00000000">
            <w:pPr>
              <w:numPr>
                <w:ilvl w:val="0"/>
                <w:numId w:val="3"/>
              </w:numPr>
              <w:spacing w:after="21" w:line="259" w:lineRule="auto"/>
              <w:ind w:hanging="271"/>
              <w:rPr>
                <w:sz w:val="24"/>
              </w:rPr>
            </w:pPr>
            <w:r w:rsidRPr="00FB09DB">
              <w:rPr>
                <w:sz w:val="24"/>
              </w:rPr>
              <w:t xml:space="preserve">Recognize a </w:t>
            </w:r>
            <w:proofErr w:type="gramStart"/>
            <w:r w:rsidRPr="00FB09DB">
              <w:rPr>
                <w:sz w:val="24"/>
              </w:rPr>
              <w:t>pattern</w:t>
            </w:r>
            <w:proofErr w:type="gramEnd"/>
            <w:r w:rsidRPr="00FB09DB">
              <w:rPr>
                <w:rFonts w:ascii="Cambria" w:eastAsia="Cambria" w:hAnsi="Cambria" w:cs="Cambria"/>
                <w:sz w:val="24"/>
              </w:rPr>
              <w:t xml:space="preserve"> </w:t>
            </w:r>
          </w:p>
          <w:p w14:paraId="3F12450A" w14:textId="77777777" w:rsidR="00AC7BD6" w:rsidRPr="00FB09DB" w:rsidRDefault="00000000">
            <w:pPr>
              <w:spacing w:line="259" w:lineRule="auto"/>
              <w:ind w:left="0" w:firstLine="0"/>
              <w:rPr>
                <w:sz w:val="24"/>
              </w:rPr>
            </w:pPr>
            <w:r w:rsidRPr="00FB09DB">
              <w:rPr>
                <w:sz w:val="24"/>
              </w:rPr>
              <w:t xml:space="preserve"> </w:t>
            </w:r>
          </w:p>
        </w:tc>
        <w:tc>
          <w:tcPr>
            <w:tcW w:w="3262" w:type="dxa"/>
            <w:tcBorders>
              <w:top w:val="single" w:sz="4" w:space="0" w:color="000000"/>
              <w:left w:val="single" w:sz="4" w:space="0" w:color="000000"/>
              <w:bottom w:val="single" w:sz="4" w:space="0" w:color="000000"/>
              <w:right w:val="single" w:sz="4" w:space="0" w:color="000000"/>
            </w:tcBorders>
          </w:tcPr>
          <w:p w14:paraId="3AEF67C6" w14:textId="77777777" w:rsidR="00AC7BD6" w:rsidRPr="00FB09DB" w:rsidRDefault="00000000">
            <w:pPr>
              <w:numPr>
                <w:ilvl w:val="0"/>
                <w:numId w:val="4"/>
              </w:numPr>
              <w:spacing w:after="37" w:line="243" w:lineRule="auto"/>
              <w:ind w:hanging="240"/>
              <w:rPr>
                <w:sz w:val="24"/>
              </w:rPr>
            </w:pPr>
            <w:r w:rsidRPr="00FB09DB">
              <w:rPr>
                <w:sz w:val="24"/>
              </w:rPr>
              <w:t xml:space="preserve">Write a sequence in explicit and recursive form and find nth terms of a </w:t>
            </w:r>
            <w:proofErr w:type="gramStart"/>
            <w:r w:rsidRPr="00FB09DB">
              <w:rPr>
                <w:sz w:val="24"/>
              </w:rPr>
              <w:t>sequence</w:t>
            </w:r>
            <w:proofErr w:type="gramEnd"/>
            <w:r w:rsidRPr="00FB09DB">
              <w:rPr>
                <w:rFonts w:ascii="Cambria" w:eastAsia="Cambria" w:hAnsi="Cambria" w:cs="Cambria"/>
                <w:sz w:val="24"/>
              </w:rPr>
              <w:t xml:space="preserve"> </w:t>
            </w:r>
          </w:p>
          <w:p w14:paraId="0D6CFA4A" w14:textId="77777777" w:rsidR="00AC7BD6" w:rsidRPr="00FB09DB" w:rsidRDefault="00000000">
            <w:pPr>
              <w:numPr>
                <w:ilvl w:val="0"/>
                <w:numId w:val="4"/>
              </w:numPr>
              <w:spacing w:line="259" w:lineRule="auto"/>
              <w:ind w:hanging="240"/>
              <w:rPr>
                <w:sz w:val="24"/>
              </w:rPr>
            </w:pPr>
            <w:r w:rsidRPr="00FB09DB">
              <w:rPr>
                <w:sz w:val="24"/>
              </w:rPr>
              <w:t>Write functions to model data,</w:t>
            </w:r>
            <w:r w:rsidRPr="00FB09DB">
              <w:rPr>
                <w:rFonts w:ascii="Cambria" w:eastAsia="Cambria" w:hAnsi="Cambria" w:cs="Cambria"/>
                <w:sz w:val="24"/>
              </w:rPr>
              <w:t xml:space="preserve"> </w:t>
            </w:r>
          </w:p>
          <w:p w14:paraId="28CA96D1" w14:textId="77777777" w:rsidR="00AC7BD6" w:rsidRPr="00FB09DB" w:rsidRDefault="00000000">
            <w:pPr>
              <w:numPr>
                <w:ilvl w:val="0"/>
                <w:numId w:val="4"/>
              </w:numPr>
              <w:spacing w:after="37" w:line="243" w:lineRule="auto"/>
              <w:ind w:hanging="240"/>
              <w:rPr>
                <w:sz w:val="24"/>
              </w:rPr>
            </w:pPr>
            <w:r w:rsidRPr="00FB09DB">
              <w:rPr>
                <w:sz w:val="24"/>
              </w:rPr>
              <w:t xml:space="preserve">Use the correlation coefficient to determine the strength and direction of the linear </w:t>
            </w:r>
            <w:proofErr w:type="gramStart"/>
            <w:r w:rsidRPr="00FB09DB">
              <w:rPr>
                <w:sz w:val="24"/>
              </w:rPr>
              <w:t>relationship</w:t>
            </w:r>
            <w:proofErr w:type="gramEnd"/>
            <w:r w:rsidRPr="00FB09DB">
              <w:rPr>
                <w:rFonts w:ascii="Cambria" w:eastAsia="Cambria" w:hAnsi="Cambria" w:cs="Cambria"/>
                <w:sz w:val="24"/>
              </w:rPr>
              <w:t xml:space="preserve"> </w:t>
            </w:r>
          </w:p>
          <w:p w14:paraId="7F0890A9" w14:textId="77777777" w:rsidR="00AC7BD6" w:rsidRPr="00FB09DB" w:rsidRDefault="00000000">
            <w:pPr>
              <w:numPr>
                <w:ilvl w:val="0"/>
                <w:numId w:val="4"/>
              </w:numPr>
              <w:spacing w:after="33" w:line="247" w:lineRule="auto"/>
              <w:ind w:hanging="240"/>
              <w:rPr>
                <w:sz w:val="24"/>
              </w:rPr>
            </w:pPr>
            <w:r w:rsidRPr="00FB09DB">
              <w:rPr>
                <w:sz w:val="24"/>
              </w:rPr>
              <w:t xml:space="preserve">Analyze, write, and graph piecewise and step </w:t>
            </w:r>
            <w:proofErr w:type="gramStart"/>
            <w:r w:rsidRPr="00FB09DB">
              <w:rPr>
                <w:sz w:val="24"/>
              </w:rPr>
              <w:t>functions</w:t>
            </w:r>
            <w:proofErr w:type="gramEnd"/>
            <w:r w:rsidRPr="00FB09DB">
              <w:rPr>
                <w:rFonts w:ascii="Cambria" w:eastAsia="Cambria" w:hAnsi="Cambria" w:cs="Cambria"/>
                <w:sz w:val="24"/>
              </w:rPr>
              <w:t xml:space="preserve"> </w:t>
            </w:r>
          </w:p>
          <w:p w14:paraId="06A2A134" w14:textId="77777777" w:rsidR="00AC7BD6" w:rsidRPr="00FB09DB" w:rsidRDefault="00000000">
            <w:pPr>
              <w:numPr>
                <w:ilvl w:val="0"/>
                <w:numId w:val="4"/>
              </w:numPr>
              <w:spacing w:after="36" w:line="245" w:lineRule="auto"/>
              <w:ind w:hanging="240"/>
              <w:rPr>
                <w:sz w:val="24"/>
              </w:rPr>
            </w:pPr>
            <w:r w:rsidRPr="00FB09DB">
              <w:rPr>
                <w:sz w:val="24"/>
              </w:rPr>
              <w:t xml:space="preserve">Recognize linear vs. exponential function from a table and a </w:t>
            </w:r>
            <w:proofErr w:type="gramStart"/>
            <w:r w:rsidRPr="00FB09DB">
              <w:rPr>
                <w:sz w:val="24"/>
              </w:rPr>
              <w:t>graph</w:t>
            </w:r>
            <w:proofErr w:type="gramEnd"/>
            <w:r w:rsidRPr="00FB09DB">
              <w:rPr>
                <w:rFonts w:ascii="Cambria" w:eastAsia="Cambria" w:hAnsi="Cambria" w:cs="Cambria"/>
                <w:sz w:val="24"/>
              </w:rPr>
              <w:t xml:space="preserve"> </w:t>
            </w:r>
          </w:p>
          <w:p w14:paraId="280EFA78" w14:textId="77777777" w:rsidR="00AC7BD6" w:rsidRPr="00FB09DB" w:rsidRDefault="00000000">
            <w:pPr>
              <w:numPr>
                <w:ilvl w:val="0"/>
                <w:numId w:val="4"/>
              </w:numPr>
              <w:spacing w:after="38" w:line="243" w:lineRule="auto"/>
              <w:ind w:hanging="240"/>
              <w:rPr>
                <w:sz w:val="24"/>
              </w:rPr>
            </w:pPr>
            <w:r w:rsidRPr="00FB09DB">
              <w:rPr>
                <w:sz w:val="24"/>
              </w:rPr>
              <w:t xml:space="preserve">Identify the characteristics </w:t>
            </w:r>
            <w:proofErr w:type="gramStart"/>
            <w:r w:rsidRPr="00FB09DB">
              <w:rPr>
                <w:sz w:val="24"/>
              </w:rPr>
              <w:t>of  logistic</w:t>
            </w:r>
            <w:proofErr w:type="gramEnd"/>
            <w:r w:rsidRPr="00FB09DB">
              <w:rPr>
                <w:sz w:val="24"/>
              </w:rPr>
              <w:t xml:space="preserve"> growth and periodic motion functions</w:t>
            </w:r>
            <w:r w:rsidRPr="00FB09DB">
              <w:rPr>
                <w:rFonts w:ascii="Cambria" w:eastAsia="Cambria" w:hAnsi="Cambria" w:cs="Cambria"/>
                <w:sz w:val="24"/>
              </w:rPr>
              <w:t xml:space="preserve"> </w:t>
            </w:r>
          </w:p>
          <w:p w14:paraId="61AB985F" w14:textId="77777777" w:rsidR="00AC7BD6" w:rsidRPr="00FB09DB" w:rsidRDefault="00000000">
            <w:pPr>
              <w:numPr>
                <w:ilvl w:val="0"/>
                <w:numId w:val="4"/>
              </w:numPr>
              <w:spacing w:line="259" w:lineRule="auto"/>
              <w:ind w:hanging="240"/>
              <w:rPr>
                <w:sz w:val="24"/>
              </w:rPr>
            </w:pPr>
            <w:r w:rsidRPr="00FB09DB">
              <w:rPr>
                <w:sz w:val="24"/>
              </w:rPr>
              <w:t>Use appropriate function models to generalize and make predictions about given scenarios</w:t>
            </w:r>
            <w:r w:rsidRPr="00FB09DB">
              <w:rPr>
                <w:rFonts w:ascii="Cambria" w:eastAsia="Cambria" w:hAnsi="Cambria" w:cs="Cambria"/>
                <w:sz w:val="24"/>
              </w:rPr>
              <w:t xml:space="preserve"> </w:t>
            </w:r>
          </w:p>
        </w:tc>
        <w:tc>
          <w:tcPr>
            <w:tcW w:w="3261" w:type="dxa"/>
            <w:tcBorders>
              <w:top w:val="single" w:sz="4" w:space="0" w:color="000000"/>
              <w:left w:val="single" w:sz="4" w:space="0" w:color="000000"/>
              <w:bottom w:val="single" w:sz="4" w:space="0" w:color="000000"/>
              <w:right w:val="single" w:sz="4" w:space="0" w:color="000000"/>
            </w:tcBorders>
          </w:tcPr>
          <w:p w14:paraId="0F0158FE" w14:textId="77777777" w:rsidR="00AC7BD6" w:rsidRPr="00FB09DB" w:rsidRDefault="00000000">
            <w:pPr>
              <w:numPr>
                <w:ilvl w:val="0"/>
                <w:numId w:val="5"/>
              </w:numPr>
              <w:spacing w:after="39" w:line="242" w:lineRule="auto"/>
              <w:ind w:hanging="226"/>
              <w:rPr>
                <w:sz w:val="24"/>
              </w:rPr>
            </w:pPr>
            <w:r w:rsidRPr="00FB09DB">
              <w:rPr>
                <w:sz w:val="24"/>
              </w:rPr>
              <w:t xml:space="preserve">Model and analyze scenarios using vertex-edge graphs; including Euler and Hamiltonian paths, circuits, weighted/activity graphs, minimal spanning </w:t>
            </w:r>
            <w:proofErr w:type="gramStart"/>
            <w:r w:rsidRPr="00FB09DB">
              <w:rPr>
                <w:sz w:val="24"/>
              </w:rPr>
              <w:t>trees</w:t>
            </w:r>
            <w:proofErr w:type="gramEnd"/>
            <w:r w:rsidRPr="00FB09DB">
              <w:rPr>
                <w:rFonts w:ascii="Cambria" w:eastAsia="Cambria" w:hAnsi="Cambria" w:cs="Cambria"/>
                <w:sz w:val="24"/>
              </w:rPr>
              <w:t xml:space="preserve"> </w:t>
            </w:r>
          </w:p>
          <w:p w14:paraId="41BFD201" w14:textId="77777777" w:rsidR="00AC7BD6" w:rsidRPr="00FB09DB" w:rsidRDefault="00000000">
            <w:pPr>
              <w:numPr>
                <w:ilvl w:val="0"/>
                <w:numId w:val="5"/>
              </w:numPr>
              <w:spacing w:after="33" w:line="247" w:lineRule="auto"/>
              <w:ind w:hanging="226"/>
              <w:rPr>
                <w:sz w:val="24"/>
              </w:rPr>
            </w:pPr>
            <w:r w:rsidRPr="00FB09DB">
              <w:rPr>
                <w:sz w:val="24"/>
              </w:rPr>
              <w:t xml:space="preserve">Justify decisions using precise mathematical </w:t>
            </w:r>
            <w:proofErr w:type="gramStart"/>
            <w:r w:rsidRPr="00FB09DB">
              <w:rPr>
                <w:sz w:val="24"/>
              </w:rPr>
              <w:t>language</w:t>
            </w:r>
            <w:proofErr w:type="gramEnd"/>
            <w:r w:rsidRPr="00FB09DB">
              <w:rPr>
                <w:rFonts w:ascii="Cambria" w:eastAsia="Cambria" w:hAnsi="Cambria" w:cs="Cambria"/>
                <w:sz w:val="24"/>
              </w:rPr>
              <w:t xml:space="preserve"> </w:t>
            </w:r>
          </w:p>
          <w:p w14:paraId="76E84002" w14:textId="77777777" w:rsidR="00AC7BD6" w:rsidRPr="00FB09DB" w:rsidRDefault="00000000">
            <w:pPr>
              <w:numPr>
                <w:ilvl w:val="0"/>
                <w:numId w:val="5"/>
              </w:numPr>
              <w:spacing w:after="37" w:line="243" w:lineRule="auto"/>
              <w:ind w:hanging="226"/>
              <w:rPr>
                <w:sz w:val="24"/>
              </w:rPr>
            </w:pPr>
            <w:r w:rsidRPr="00FB09DB">
              <w:rPr>
                <w:sz w:val="24"/>
              </w:rPr>
              <w:t xml:space="preserve">Use and create formulas to calculate weighted </w:t>
            </w:r>
            <w:proofErr w:type="gramStart"/>
            <w:r w:rsidRPr="00FB09DB">
              <w:rPr>
                <w:sz w:val="24"/>
              </w:rPr>
              <w:t>averages;</w:t>
            </w:r>
            <w:proofErr w:type="gramEnd"/>
            <w:r w:rsidRPr="00FB09DB">
              <w:rPr>
                <w:sz w:val="24"/>
              </w:rPr>
              <w:t xml:space="preserve"> such as those used in Grades and Sports</w:t>
            </w:r>
            <w:r w:rsidRPr="00FB09DB">
              <w:rPr>
                <w:rFonts w:ascii="Cambria" w:eastAsia="Cambria" w:hAnsi="Cambria" w:cs="Cambria"/>
                <w:sz w:val="24"/>
              </w:rPr>
              <w:t xml:space="preserve"> </w:t>
            </w:r>
          </w:p>
          <w:p w14:paraId="46EC9027" w14:textId="77777777" w:rsidR="00AC7BD6" w:rsidRPr="00FB09DB" w:rsidRDefault="00000000">
            <w:pPr>
              <w:numPr>
                <w:ilvl w:val="0"/>
                <w:numId w:val="5"/>
              </w:numPr>
              <w:spacing w:line="259" w:lineRule="auto"/>
              <w:ind w:hanging="226"/>
              <w:rPr>
                <w:sz w:val="24"/>
              </w:rPr>
            </w:pPr>
            <w:r w:rsidRPr="00FB09DB">
              <w:rPr>
                <w:sz w:val="24"/>
              </w:rPr>
              <w:t>Solve different types of problems using proportionality, estimation, and aspect ratios</w:t>
            </w:r>
            <w:r w:rsidRPr="00FB09DB">
              <w:rPr>
                <w:rFonts w:ascii="Cambria" w:eastAsia="Cambria" w:hAnsi="Cambria" w:cs="Cambria"/>
                <w:sz w:val="24"/>
              </w:rPr>
              <w:t xml:space="preserve"> </w:t>
            </w:r>
          </w:p>
        </w:tc>
      </w:tr>
    </w:tbl>
    <w:p w14:paraId="3969FC29" w14:textId="77777777" w:rsidR="00FB09DB" w:rsidRDefault="00FB09DB" w:rsidP="00FB09DB"/>
    <w:p w14:paraId="7D25AF56" w14:textId="77777777" w:rsidR="00FB09DB" w:rsidRDefault="00FB09DB" w:rsidP="00FB09DB"/>
    <w:p w14:paraId="712EC317" w14:textId="77777777" w:rsidR="00FB09DB" w:rsidRDefault="00FB09DB" w:rsidP="00FB09DB"/>
    <w:p w14:paraId="3E8E08F6" w14:textId="77777777" w:rsidR="00FB09DB" w:rsidRDefault="00FB09DB" w:rsidP="00FB09DB"/>
    <w:p w14:paraId="4FBA5A6A" w14:textId="77777777" w:rsidR="00FB09DB" w:rsidRDefault="00FB09DB" w:rsidP="00FB09DB"/>
    <w:p w14:paraId="0EAAA1AF" w14:textId="77777777" w:rsidR="00FB09DB" w:rsidRDefault="00FB09DB" w:rsidP="00FB09DB"/>
    <w:p w14:paraId="5DDF87BE" w14:textId="77777777" w:rsidR="00FB09DB" w:rsidRDefault="00FB09DB" w:rsidP="00FB09DB"/>
    <w:p w14:paraId="6B38A83D" w14:textId="77777777" w:rsidR="00FB09DB" w:rsidRDefault="00FB09DB" w:rsidP="00FB09DB"/>
    <w:p w14:paraId="135E6770" w14:textId="77777777" w:rsidR="00FB09DB" w:rsidRDefault="00FB09DB" w:rsidP="00FB09DB"/>
    <w:p w14:paraId="3FE8977B" w14:textId="77777777" w:rsidR="00FB09DB" w:rsidRDefault="00FB09DB" w:rsidP="00FB09DB"/>
    <w:p w14:paraId="268171C9" w14:textId="77777777" w:rsidR="00FB09DB" w:rsidRDefault="00FB09DB" w:rsidP="00FB09DB"/>
    <w:p w14:paraId="3FF1F4EB" w14:textId="77777777" w:rsidR="00FB09DB" w:rsidRDefault="00FB09DB" w:rsidP="00FB09DB"/>
    <w:p w14:paraId="756F1D2D" w14:textId="77777777" w:rsidR="00FB09DB" w:rsidRPr="00FB09DB" w:rsidRDefault="00FB09DB" w:rsidP="00FB09DB"/>
    <w:p w14:paraId="7B0672C7" w14:textId="27B2E644" w:rsidR="00AC7BD6" w:rsidRDefault="00FB09DB" w:rsidP="00FB09DB">
      <w:pPr>
        <w:pStyle w:val="Heading2"/>
      </w:pPr>
      <w:r>
        <w:lastRenderedPageBreak/>
        <w:t>Second Semester</w:t>
      </w:r>
      <w:r w:rsidR="00000000">
        <w:t xml:space="preserve"> </w:t>
      </w:r>
    </w:p>
    <w:tbl>
      <w:tblPr>
        <w:tblStyle w:val="TableGrid"/>
        <w:tblW w:w="10939" w:type="dxa"/>
        <w:tblInd w:w="6" w:type="dxa"/>
        <w:tblCellMar>
          <w:top w:w="46" w:type="dxa"/>
          <w:left w:w="76" w:type="dxa"/>
          <w:right w:w="94" w:type="dxa"/>
        </w:tblCellMar>
        <w:tblLook w:val="04A0" w:firstRow="1" w:lastRow="0" w:firstColumn="1" w:lastColumn="0" w:noHBand="0" w:noVBand="1"/>
        <w:tblCaption w:val="Table 2: Advanced Quantitative Reasoning second semester standards and snapshot"/>
      </w:tblPr>
      <w:tblGrid>
        <w:gridCol w:w="1250"/>
        <w:gridCol w:w="3233"/>
        <w:gridCol w:w="3227"/>
        <w:gridCol w:w="3229"/>
      </w:tblGrid>
      <w:tr w:rsidR="00FB09DB" w14:paraId="622EB9DF" w14:textId="77777777" w:rsidTr="00FB09DB">
        <w:trPr>
          <w:trHeight w:val="497"/>
        </w:trPr>
        <w:tc>
          <w:tcPr>
            <w:tcW w:w="1152" w:type="dxa"/>
            <w:tcBorders>
              <w:top w:val="single" w:sz="4" w:space="0" w:color="000000"/>
              <w:left w:val="single" w:sz="4" w:space="0" w:color="000000"/>
              <w:bottom w:val="single" w:sz="4" w:space="0" w:color="000000"/>
              <w:right w:val="single" w:sz="4" w:space="0" w:color="000000"/>
            </w:tcBorders>
            <w:shd w:val="clear" w:color="auto" w:fill="D9D9D9"/>
          </w:tcPr>
          <w:p w14:paraId="416E38E6" w14:textId="77777777" w:rsidR="00AC7BD6" w:rsidRPr="00FB09DB" w:rsidRDefault="00000000">
            <w:pPr>
              <w:spacing w:line="259" w:lineRule="auto"/>
              <w:ind w:left="16" w:firstLine="0"/>
              <w:jc w:val="center"/>
              <w:rPr>
                <w:sz w:val="28"/>
                <w:szCs w:val="28"/>
              </w:rPr>
            </w:pPr>
            <w:r w:rsidRPr="00FB09DB">
              <w:rPr>
                <w:b/>
                <w:sz w:val="28"/>
                <w:szCs w:val="28"/>
              </w:rPr>
              <w:t xml:space="preserve">Unit </w:t>
            </w:r>
          </w:p>
        </w:tc>
        <w:tc>
          <w:tcPr>
            <w:tcW w:w="3263" w:type="dxa"/>
            <w:tcBorders>
              <w:top w:val="single" w:sz="4" w:space="0" w:color="000000"/>
              <w:left w:val="single" w:sz="4" w:space="0" w:color="000000"/>
              <w:bottom w:val="single" w:sz="4" w:space="0" w:color="000000"/>
              <w:right w:val="single" w:sz="4" w:space="0" w:color="000000"/>
            </w:tcBorders>
            <w:shd w:val="clear" w:color="auto" w:fill="0053BC"/>
          </w:tcPr>
          <w:p w14:paraId="3C89AC17" w14:textId="77777777" w:rsidR="00AC7BD6" w:rsidRPr="00FB09DB" w:rsidRDefault="00000000" w:rsidP="00FB09DB">
            <w:pPr>
              <w:spacing w:line="259" w:lineRule="auto"/>
              <w:ind w:left="100" w:right="66" w:firstLine="0"/>
              <w:jc w:val="center"/>
              <w:rPr>
                <w:b/>
                <w:bCs/>
                <w:color w:val="FFFFFF" w:themeColor="background1"/>
                <w:sz w:val="28"/>
                <w:szCs w:val="28"/>
              </w:rPr>
            </w:pPr>
            <w:r w:rsidRPr="00FB09DB">
              <w:rPr>
                <w:b/>
                <w:bCs/>
                <w:color w:val="FFFFFF" w:themeColor="background1"/>
                <w:sz w:val="28"/>
                <w:szCs w:val="28"/>
              </w:rPr>
              <w:t xml:space="preserve">Probabilistic Reasoning 26 days </w:t>
            </w:r>
          </w:p>
        </w:tc>
        <w:tc>
          <w:tcPr>
            <w:tcW w:w="3262" w:type="dxa"/>
            <w:tcBorders>
              <w:top w:val="single" w:sz="4" w:space="0" w:color="000000"/>
              <w:left w:val="single" w:sz="4" w:space="0" w:color="000000"/>
              <w:bottom w:val="single" w:sz="4" w:space="0" w:color="000000"/>
              <w:right w:val="single" w:sz="4" w:space="0" w:color="000000"/>
            </w:tcBorders>
            <w:shd w:val="clear" w:color="auto" w:fill="0053BC"/>
          </w:tcPr>
          <w:p w14:paraId="38D296F8" w14:textId="77777777" w:rsidR="00FB09DB" w:rsidRDefault="00000000" w:rsidP="00FB09DB">
            <w:pPr>
              <w:spacing w:line="259" w:lineRule="auto"/>
              <w:ind w:left="50" w:right="49" w:firstLine="0"/>
              <w:jc w:val="center"/>
              <w:rPr>
                <w:b/>
                <w:bCs/>
                <w:color w:val="FFFFFF" w:themeColor="background1"/>
                <w:sz w:val="28"/>
                <w:szCs w:val="28"/>
              </w:rPr>
            </w:pPr>
            <w:r w:rsidRPr="00FB09DB">
              <w:rPr>
                <w:b/>
                <w:bCs/>
                <w:color w:val="FFFFFF" w:themeColor="background1"/>
                <w:sz w:val="28"/>
                <w:szCs w:val="28"/>
              </w:rPr>
              <w:t xml:space="preserve">Statistical Analysis </w:t>
            </w:r>
          </w:p>
          <w:p w14:paraId="089BD4B6" w14:textId="4DB5217D" w:rsidR="00AC7BD6" w:rsidRPr="00FB09DB" w:rsidRDefault="00000000" w:rsidP="00FB09DB">
            <w:pPr>
              <w:spacing w:line="259" w:lineRule="auto"/>
              <w:ind w:left="50" w:right="49" w:firstLine="0"/>
              <w:jc w:val="center"/>
              <w:rPr>
                <w:b/>
                <w:bCs/>
                <w:color w:val="FFFFFF" w:themeColor="background1"/>
                <w:sz w:val="28"/>
                <w:szCs w:val="28"/>
              </w:rPr>
            </w:pPr>
            <w:r w:rsidRPr="00FB09DB">
              <w:rPr>
                <w:b/>
                <w:bCs/>
                <w:color w:val="FFFFFF" w:themeColor="background1"/>
                <w:sz w:val="28"/>
                <w:szCs w:val="28"/>
              </w:rPr>
              <w:t xml:space="preserve">31 days </w:t>
            </w:r>
          </w:p>
        </w:tc>
        <w:tc>
          <w:tcPr>
            <w:tcW w:w="3261" w:type="dxa"/>
            <w:tcBorders>
              <w:top w:val="single" w:sz="4" w:space="0" w:color="000000"/>
              <w:left w:val="single" w:sz="4" w:space="0" w:color="000000"/>
              <w:bottom w:val="single" w:sz="4" w:space="0" w:color="000000"/>
              <w:right w:val="single" w:sz="4" w:space="0" w:color="000000"/>
            </w:tcBorders>
            <w:shd w:val="clear" w:color="auto" w:fill="0053BC"/>
          </w:tcPr>
          <w:p w14:paraId="6A36B03C" w14:textId="77777777" w:rsidR="00FB09DB" w:rsidRDefault="00000000" w:rsidP="00FB09DB">
            <w:pPr>
              <w:spacing w:line="259" w:lineRule="auto"/>
              <w:ind w:left="56" w:right="146" w:firstLine="0"/>
              <w:jc w:val="center"/>
              <w:rPr>
                <w:b/>
                <w:bCs/>
                <w:color w:val="FFFFFF" w:themeColor="background1"/>
                <w:sz w:val="28"/>
                <w:szCs w:val="28"/>
              </w:rPr>
            </w:pPr>
            <w:r w:rsidRPr="00FB09DB">
              <w:rPr>
                <w:b/>
                <w:bCs/>
                <w:color w:val="FFFFFF" w:themeColor="background1"/>
                <w:sz w:val="28"/>
                <w:szCs w:val="28"/>
              </w:rPr>
              <w:t xml:space="preserve">Financial Literacy </w:t>
            </w:r>
          </w:p>
          <w:p w14:paraId="5D3C023D" w14:textId="01F68AC7" w:rsidR="00AC7BD6" w:rsidRPr="00FB09DB" w:rsidRDefault="00000000" w:rsidP="00FB09DB">
            <w:pPr>
              <w:spacing w:line="259" w:lineRule="auto"/>
              <w:ind w:left="56" w:right="146" w:firstLine="0"/>
              <w:jc w:val="center"/>
              <w:rPr>
                <w:b/>
                <w:bCs/>
                <w:color w:val="FFFFFF" w:themeColor="background1"/>
                <w:sz w:val="28"/>
                <w:szCs w:val="28"/>
              </w:rPr>
            </w:pPr>
            <w:r w:rsidRPr="00FB09DB">
              <w:rPr>
                <w:b/>
                <w:bCs/>
                <w:color w:val="FFFFFF" w:themeColor="background1"/>
                <w:sz w:val="28"/>
                <w:szCs w:val="28"/>
              </w:rPr>
              <w:t xml:space="preserve">27 days </w:t>
            </w:r>
          </w:p>
        </w:tc>
      </w:tr>
      <w:tr w:rsidR="00FB09DB" w14:paraId="43302DFF" w14:textId="77777777" w:rsidTr="00114C34">
        <w:trPr>
          <w:trHeight w:val="498"/>
        </w:trPr>
        <w:tc>
          <w:tcPr>
            <w:tcW w:w="1152" w:type="dxa"/>
            <w:tcBorders>
              <w:top w:val="single" w:sz="4" w:space="0" w:color="000000"/>
              <w:left w:val="single" w:sz="4" w:space="0" w:color="000000"/>
              <w:bottom w:val="single" w:sz="4" w:space="0" w:color="000000"/>
              <w:right w:val="single" w:sz="4" w:space="0" w:color="000000"/>
            </w:tcBorders>
            <w:shd w:val="clear" w:color="auto" w:fill="D9D9D9"/>
          </w:tcPr>
          <w:p w14:paraId="359D8671" w14:textId="77777777" w:rsidR="00AC7BD6" w:rsidRPr="00FB09DB" w:rsidRDefault="00000000">
            <w:pPr>
              <w:spacing w:line="259" w:lineRule="auto"/>
              <w:ind w:left="12" w:firstLine="0"/>
              <w:jc w:val="center"/>
              <w:rPr>
                <w:sz w:val="28"/>
                <w:szCs w:val="28"/>
              </w:rPr>
            </w:pPr>
            <w:r w:rsidRPr="00FB09DB">
              <w:rPr>
                <w:b/>
                <w:sz w:val="28"/>
                <w:szCs w:val="28"/>
              </w:rPr>
              <w:t xml:space="preserve">TEKS </w:t>
            </w:r>
          </w:p>
        </w:tc>
        <w:tc>
          <w:tcPr>
            <w:tcW w:w="3263" w:type="dxa"/>
            <w:tcBorders>
              <w:top w:val="single" w:sz="4" w:space="0" w:color="000000"/>
              <w:left w:val="single" w:sz="4" w:space="0" w:color="000000"/>
              <w:bottom w:val="single" w:sz="4" w:space="0" w:color="000000"/>
              <w:right w:val="single" w:sz="4" w:space="0" w:color="000000"/>
            </w:tcBorders>
          </w:tcPr>
          <w:p w14:paraId="773B5C23" w14:textId="77777777" w:rsidR="00AC7BD6" w:rsidRPr="00FB09DB" w:rsidRDefault="00000000">
            <w:pPr>
              <w:spacing w:line="259" w:lineRule="auto"/>
              <w:ind w:left="31" w:firstLine="0"/>
              <w:rPr>
                <w:sz w:val="24"/>
              </w:rPr>
            </w:pPr>
            <w:r w:rsidRPr="00FB09DB">
              <w:rPr>
                <w:sz w:val="24"/>
              </w:rPr>
              <w:t xml:space="preserve"> 2E, 4A, 4B, 4C, </w:t>
            </w:r>
            <w:r w:rsidRPr="00FB09DB">
              <w:rPr>
                <w:b/>
                <w:sz w:val="24"/>
              </w:rPr>
              <w:t>4D</w:t>
            </w:r>
            <w:r w:rsidRPr="00FB09DB">
              <w:rPr>
                <w:sz w:val="24"/>
              </w:rPr>
              <w:t xml:space="preserve">, </w:t>
            </w:r>
            <w:r w:rsidRPr="00FB09DB">
              <w:rPr>
                <w:b/>
                <w:sz w:val="24"/>
              </w:rPr>
              <w:t>4E</w:t>
            </w:r>
            <w:r w:rsidRPr="00FB09DB">
              <w:rPr>
                <w:sz w:val="24"/>
              </w:rPr>
              <w:t xml:space="preserve">, 4F, 4G </w:t>
            </w:r>
          </w:p>
        </w:tc>
        <w:tc>
          <w:tcPr>
            <w:tcW w:w="3262" w:type="dxa"/>
            <w:tcBorders>
              <w:top w:val="single" w:sz="4" w:space="0" w:color="000000"/>
              <w:left w:val="single" w:sz="4" w:space="0" w:color="000000"/>
              <w:bottom w:val="single" w:sz="4" w:space="0" w:color="000000"/>
              <w:right w:val="single" w:sz="4" w:space="0" w:color="000000"/>
            </w:tcBorders>
          </w:tcPr>
          <w:p w14:paraId="3B4AA8AB" w14:textId="77777777" w:rsidR="00AC7BD6" w:rsidRPr="00FB09DB" w:rsidRDefault="00000000">
            <w:pPr>
              <w:spacing w:line="259" w:lineRule="auto"/>
              <w:ind w:left="32" w:firstLine="0"/>
              <w:rPr>
                <w:sz w:val="24"/>
              </w:rPr>
            </w:pPr>
            <w:r w:rsidRPr="00FB09DB">
              <w:rPr>
                <w:sz w:val="24"/>
              </w:rPr>
              <w:t xml:space="preserve"> </w:t>
            </w:r>
            <w:r w:rsidRPr="00FB09DB">
              <w:rPr>
                <w:b/>
                <w:sz w:val="24"/>
              </w:rPr>
              <w:t>2G</w:t>
            </w:r>
            <w:r w:rsidRPr="00FB09DB">
              <w:rPr>
                <w:sz w:val="24"/>
              </w:rPr>
              <w:t xml:space="preserve">, 4H,4I, 4J, </w:t>
            </w:r>
            <w:r w:rsidRPr="00FB09DB">
              <w:rPr>
                <w:b/>
                <w:sz w:val="24"/>
              </w:rPr>
              <w:t>4K</w:t>
            </w:r>
            <w:r w:rsidRPr="00FB09DB">
              <w:rPr>
                <w:sz w:val="24"/>
              </w:rPr>
              <w:t xml:space="preserve">, </w:t>
            </w:r>
            <w:r w:rsidRPr="00FB09DB">
              <w:rPr>
                <w:b/>
                <w:sz w:val="24"/>
              </w:rPr>
              <w:t>4L</w:t>
            </w:r>
            <w:r w:rsidRPr="00FB09DB">
              <w:rPr>
                <w:sz w:val="24"/>
              </w:rPr>
              <w:t xml:space="preserve">, 4M, 4N, 4O, 4P, </w:t>
            </w:r>
          </w:p>
          <w:p w14:paraId="3A358F00" w14:textId="77777777" w:rsidR="00AC7BD6" w:rsidRPr="00FB09DB" w:rsidRDefault="00000000">
            <w:pPr>
              <w:spacing w:line="259" w:lineRule="auto"/>
              <w:ind w:left="32" w:firstLine="0"/>
              <w:rPr>
                <w:sz w:val="24"/>
              </w:rPr>
            </w:pPr>
            <w:r w:rsidRPr="00FB09DB">
              <w:rPr>
                <w:sz w:val="24"/>
              </w:rPr>
              <w:t xml:space="preserve">4Q, 4R, </w:t>
            </w:r>
            <w:r w:rsidRPr="00FB09DB">
              <w:rPr>
                <w:b/>
                <w:sz w:val="24"/>
              </w:rPr>
              <w:t>4S</w:t>
            </w:r>
            <w:r w:rsidRPr="00FB09DB">
              <w:rPr>
                <w:sz w:val="24"/>
              </w:rPr>
              <w:t xml:space="preserve">, 4T </w:t>
            </w:r>
          </w:p>
        </w:tc>
        <w:tc>
          <w:tcPr>
            <w:tcW w:w="3261" w:type="dxa"/>
            <w:tcBorders>
              <w:top w:val="single" w:sz="4" w:space="0" w:color="000000"/>
              <w:left w:val="single" w:sz="4" w:space="0" w:color="000000"/>
              <w:bottom w:val="single" w:sz="4" w:space="0" w:color="000000"/>
              <w:right w:val="single" w:sz="4" w:space="0" w:color="000000"/>
            </w:tcBorders>
          </w:tcPr>
          <w:p w14:paraId="33BBB58A" w14:textId="77777777" w:rsidR="00AC7BD6" w:rsidRPr="00FB09DB" w:rsidRDefault="00000000">
            <w:pPr>
              <w:spacing w:line="259" w:lineRule="auto"/>
              <w:ind w:left="32" w:firstLine="0"/>
              <w:rPr>
                <w:sz w:val="24"/>
              </w:rPr>
            </w:pPr>
            <w:r w:rsidRPr="00FB09DB">
              <w:rPr>
                <w:sz w:val="24"/>
              </w:rPr>
              <w:t xml:space="preserve"> 3G </w:t>
            </w:r>
          </w:p>
        </w:tc>
      </w:tr>
      <w:tr w:rsidR="00FB09DB" w14:paraId="52ABAC3A" w14:textId="77777777" w:rsidTr="00114C34">
        <w:trPr>
          <w:trHeight w:val="4603"/>
        </w:trPr>
        <w:tc>
          <w:tcPr>
            <w:tcW w:w="1152" w:type="dxa"/>
            <w:tcBorders>
              <w:top w:val="single" w:sz="4" w:space="0" w:color="000000"/>
              <w:left w:val="single" w:sz="4" w:space="0" w:color="000000"/>
              <w:bottom w:val="single" w:sz="4" w:space="0" w:color="000000"/>
              <w:right w:val="single" w:sz="4" w:space="0" w:color="000000"/>
            </w:tcBorders>
            <w:shd w:val="clear" w:color="auto" w:fill="D9D9D9"/>
          </w:tcPr>
          <w:p w14:paraId="2A6178B0" w14:textId="77777777" w:rsidR="00AC7BD6" w:rsidRPr="00FB09DB" w:rsidRDefault="00000000">
            <w:pPr>
              <w:spacing w:line="259" w:lineRule="auto"/>
              <w:ind w:left="0" w:firstLine="0"/>
              <w:jc w:val="center"/>
              <w:rPr>
                <w:sz w:val="28"/>
                <w:szCs w:val="28"/>
              </w:rPr>
            </w:pPr>
            <w:r w:rsidRPr="00FB09DB">
              <w:rPr>
                <w:b/>
                <w:sz w:val="28"/>
                <w:szCs w:val="28"/>
              </w:rPr>
              <w:t xml:space="preserve">Stage One Snapshot </w:t>
            </w:r>
          </w:p>
        </w:tc>
        <w:tc>
          <w:tcPr>
            <w:tcW w:w="3263" w:type="dxa"/>
            <w:tcBorders>
              <w:top w:val="single" w:sz="4" w:space="0" w:color="000000"/>
              <w:left w:val="single" w:sz="4" w:space="0" w:color="000000"/>
              <w:bottom w:val="single" w:sz="4" w:space="0" w:color="000000"/>
              <w:right w:val="single" w:sz="4" w:space="0" w:color="000000"/>
            </w:tcBorders>
          </w:tcPr>
          <w:p w14:paraId="785FC4BC" w14:textId="77777777" w:rsidR="00AC7BD6" w:rsidRPr="00FB09DB" w:rsidRDefault="00000000">
            <w:pPr>
              <w:numPr>
                <w:ilvl w:val="0"/>
                <w:numId w:val="6"/>
              </w:numPr>
              <w:spacing w:after="38" w:line="243" w:lineRule="auto"/>
              <w:ind w:hanging="271"/>
              <w:rPr>
                <w:sz w:val="24"/>
              </w:rPr>
            </w:pPr>
            <w:r w:rsidRPr="00FB09DB">
              <w:rPr>
                <w:sz w:val="24"/>
              </w:rPr>
              <w:t xml:space="preserve">Determine sample space using different methods including counting theory, permutations and </w:t>
            </w:r>
            <w:proofErr w:type="gramStart"/>
            <w:r w:rsidRPr="00FB09DB">
              <w:rPr>
                <w:sz w:val="24"/>
              </w:rPr>
              <w:t>combinations</w:t>
            </w:r>
            <w:proofErr w:type="gramEnd"/>
            <w:r w:rsidRPr="00FB09DB">
              <w:rPr>
                <w:rFonts w:ascii="Cambria" w:eastAsia="Cambria" w:hAnsi="Cambria" w:cs="Cambria"/>
                <w:sz w:val="24"/>
              </w:rPr>
              <w:t xml:space="preserve"> </w:t>
            </w:r>
          </w:p>
          <w:p w14:paraId="0D0B6779" w14:textId="77777777" w:rsidR="00AC7BD6" w:rsidRPr="00FB09DB" w:rsidRDefault="00000000">
            <w:pPr>
              <w:numPr>
                <w:ilvl w:val="0"/>
                <w:numId w:val="6"/>
              </w:numPr>
              <w:spacing w:after="36" w:line="245" w:lineRule="auto"/>
              <w:ind w:hanging="271"/>
              <w:rPr>
                <w:sz w:val="24"/>
              </w:rPr>
            </w:pPr>
            <w:r w:rsidRPr="00FB09DB">
              <w:rPr>
                <w:sz w:val="24"/>
              </w:rPr>
              <w:t xml:space="preserve">Represent probabilities using multiple </w:t>
            </w:r>
            <w:proofErr w:type="gramStart"/>
            <w:r w:rsidRPr="00FB09DB">
              <w:rPr>
                <w:sz w:val="24"/>
              </w:rPr>
              <w:t>models</w:t>
            </w:r>
            <w:proofErr w:type="gramEnd"/>
            <w:r w:rsidRPr="00FB09DB">
              <w:rPr>
                <w:rFonts w:ascii="Cambria" w:eastAsia="Cambria" w:hAnsi="Cambria" w:cs="Cambria"/>
                <w:sz w:val="24"/>
              </w:rPr>
              <w:t xml:space="preserve"> </w:t>
            </w:r>
          </w:p>
          <w:p w14:paraId="098D3426" w14:textId="77777777" w:rsidR="00AC7BD6" w:rsidRPr="00FB09DB" w:rsidRDefault="00000000">
            <w:pPr>
              <w:numPr>
                <w:ilvl w:val="0"/>
                <w:numId w:val="6"/>
              </w:numPr>
              <w:spacing w:after="38" w:line="243" w:lineRule="auto"/>
              <w:ind w:hanging="271"/>
              <w:rPr>
                <w:sz w:val="24"/>
              </w:rPr>
            </w:pPr>
            <w:r w:rsidRPr="00FB09DB">
              <w:rPr>
                <w:sz w:val="24"/>
              </w:rPr>
              <w:t xml:space="preserve">Identify and interpret probabilities of compound events, including conditional events, and independence of </w:t>
            </w:r>
            <w:proofErr w:type="gramStart"/>
            <w:r w:rsidRPr="00FB09DB">
              <w:rPr>
                <w:sz w:val="24"/>
              </w:rPr>
              <w:t>events</w:t>
            </w:r>
            <w:proofErr w:type="gramEnd"/>
            <w:r w:rsidRPr="00FB09DB">
              <w:rPr>
                <w:rFonts w:ascii="Cambria" w:eastAsia="Cambria" w:hAnsi="Cambria" w:cs="Cambria"/>
                <w:sz w:val="24"/>
              </w:rPr>
              <w:t xml:space="preserve"> </w:t>
            </w:r>
          </w:p>
          <w:p w14:paraId="09164936" w14:textId="77777777" w:rsidR="00AC7BD6" w:rsidRPr="00FB09DB" w:rsidRDefault="00000000">
            <w:pPr>
              <w:numPr>
                <w:ilvl w:val="0"/>
                <w:numId w:val="6"/>
              </w:numPr>
              <w:spacing w:line="243" w:lineRule="auto"/>
              <w:ind w:hanging="271"/>
              <w:rPr>
                <w:sz w:val="24"/>
              </w:rPr>
            </w:pPr>
            <w:r w:rsidRPr="00FB09DB">
              <w:rPr>
                <w:sz w:val="24"/>
              </w:rPr>
              <w:t xml:space="preserve">Use probabilities to make and justify decisions about expected values and </w:t>
            </w:r>
            <w:proofErr w:type="gramStart"/>
            <w:r w:rsidRPr="00FB09DB">
              <w:rPr>
                <w:sz w:val="24"/>
              </w:rPr>
              <w:t>risk</w:t>
            </w:r>
            <w:proofErr w:type="gramEnd"/>
            <w:r w:rsidRPr="00FB09DB">
              <w:rPr>
                <w:rFonts w:ascii="Cambria" w:eastAsia="Cambria" w:hAnsi="Cambria" w:cs="Cambria"/>
                <w:sz w:val="24"/>
              </w:rPr>
              <w:t xml:space="preserve"> </w:t>
            </w:r>
          </w:p>
          <w:p w14:paraId="370340F5" w14:textId="77777777" w:rsidR="00AC7BD6" w:rsidRPr="00FB09DB" w:rsidRDefault="00000000">
            <w:pPr>
              <w:spacing w:line="259" w:lineRule="auto"/>
              <w:ind w:left="0" w:firstLine="0"/>
              <w:rPr>
                <w:sz w:val="24"/>
              </w:rPr>
            </w:pPr>
            <w:r w:rsidRPr="00FB09DB">
              <w:rPr>
                <w:sz w:val="24"/>
              </w:rPr>
              <w:t xml:space="preserve"> </w:t>
            </w:r>
          </w:p>
        </w:tc>
        <w:tc>
          <w:tcPr>
            <w:tcW w:w="3262" w:type="dxa"/>
            <w:tcBorders>
              <w:top w:val="single" w:sz="4" w:space="0" w:color="000000"/>
              <w:left w:val="single" w:sz="4" w:space="0" w:color="000000"/>
              <w:bottom w:val="single" w:sz="4" w:space="0" w:color="000000"/>
              <w:right w:val="single" w:sz="4" w:space="0" w:color="000000"/>
            </w:tcBorders>
          </w:tcPr>
          <w:p w14:paraId="12DFD484" w14:textId="77777777" w:rsidR="00AC7BD6" w:rsidRPr="00FB09DB" w:rsidRDefault="00000000">
            <w:pPr>
              <w:numPr>
                <w:ilvl w:val="0"/>
                <w:numId w:val="7"/>
              </w:numPr>
              <w:spacing w:after="38" w:line="243" w:lineRule="auto"/>
              <w:ind w:hanging="240"/>
              <w:rPr>
                <w:sz w:val="24"/>
              </w:rPr>
            </w:pPr>
            <w:r w:rsidRPr="00FB09DB">
              <w:rPr>
                <w:sz w:val="24"/>
              </w:rPr>
              <w:t>Perform voting methods including run-off, instant run-off, plurality, majority, pairwise comparison, and points-for-</w:t>
            </w:r>
            <w:proofErr w:type="gramStart"/>
            <w:r w:rsidRPr="00FB09DB">
              <w:rPr>
                <w:sz w:val="24"/>
              </w:rPr>
              <w:t>preferences</w:t>
            </w:r>
            <w:proofErr w:type="gramEnd"/>
            <w:r w:rsidRPr="00FB09DB">
              <w:rPr>
                <w:rFonts w:ascii="Cambria" w:eastAsia="Cambria" w:hAnsi="Cambria" w:cs="Cambria"/>
                <w:sz w:val="24"/>
              </w:rPr>
              <w:t xml:space="preserve"> </w:t>
            </w:r>
          </w:p>
          <w:p w14:paraId="2FE899CE" w14:textId="77777777" w:rsidR="00AC7BD6" w:rsidRPr="00FB09DB" w:rsidRDefault="00000000">
            <w:pPr>
              <w:numPr>
                <w:ilvl w:val="0"/>
                <w:numId w:val="7"/>
              </w:numPr>
              <w:spacing w:after="38" w:line="243" w:lineRule="auto"/>
              <w:ind w:hanging="240"/>
              <w:rPr>
                <w:sz w:val="24"/>
              </w:rPr>
            </w:pPr>
            <w:r w:rsidRPr="00FB09DB">
              <w:rPr>
                <w:sz w:val="24"/>
              </w:rPr>
              <w:t>Determine if a voting situation is fair using Arrow’s Fairness Conditions</w:t>
            </w:r>
            <w:r w:rsidRPr="00FB09DB">
              <w:rPr>
                <w:rFonts w:ascii="Cambria" w:eastAsia="Cambria" w:hAnsi="Cambria" w:cs="Cambria"/>
                <w:sz w:val="24"/>
              </w:rPr>
              <w:t xml:space="preserve"> </w:t>
            </w:r>
          </w:p>
          <w:p w14:paraId="0961431D" w14:textId="77777777" w:rsidR="00AC7BD6" w:rsidRPr="00FB09DB" w:rsidRDefault="00000000">
            <w:pPr>
              <w:numPr>
                <w:ilvl w:val="0"/>
                <w:numId w:val="7"/>
              </w:numPr>
              <w:spacing w:after="34" w:line="247" w:lineRule="auto"/>
              <w:ind w:hanging="240"/>
              <w:rPr>
                <w:sz w:val="24"/>
              </w:rPr>
            </w:pPr>
            <w:r w:rsidRPr="00FB09DB">
              <w:rPr>
                <w:sz w:val="24"/>
              </w:rPr>
              <w:t xml:space="preserve">Determine the weight &amp; power of </w:t>
            </w:r>
            <w:proofErr w:type="gramStart"/>
            <w:r w:rsidRPr="00FB09DB">
              <w:rPr>
                <w:sz w:val="24"/>
              </w:rPr>
              <w:t>voters</w:t>
            </w:r>
            <w:proofErr w:type="gramEnd"/>
            <w:r w:rsidRPr="00FB09DB">
              <w:rPr>
                <w:rFonts w:ascii="Cambria" w:eastAsia="Cambria" w:hAnsi="Cambria" w:cs="Cambria"/>
                <w:sz w:val="24"/>
              </w:rPr>
              <w:t xml:space="preserve"> </w:t>
            </w:r>
          </w:p>
          <w:p w14:paraId="735869C0" w14:textId="77777777" w:rsidR="00AC7BD6" w:rsidRPr="00FB09DB" w:rsidRDefault="00000000">
            <w:pPr>
              <w:numPr>
                <w:ilvl w:val="0"/>
                <w:numId w:val="7"/>
              </w:numPr>
              <w:spacing w:after="36" w:line="279" w:lineRule="auto"/>
              <w:ind w:hanging="240"/>
              <w:rPr>
                <w:sz w:val="24"/>
              </w:rPr>
            </w:pPr>
            <w:r w:rsidRPr="00FB09DB">
              <w:rPr>
                <w:sz w:val="24"/>
              </w:rPr>
              <w:t xml:space="preserve">Design an appropriate statistical study based </w:t>
            </w:r>
            <w:proofErr w:type="gramStart"/>
            <w:r w:rsidRPr="00FB09DB">
              <w:rPr>
                <w:sz w:val="24"/>
              </w:rPr>
              <w:t>from</w:t>
            </w:r>
            <w:proofErr w:type="gramEnd"/>
            <w:r w:rsidRPr="00FB09DB">
              <w:rPr>
                <w:sz w:val="24"/>
              </w:rPr>
              <w:t xml:space="preserve"> a research question </w:t>
            </w:r>
            <w:r w:rsidRPr="00FB09DB">
              <w:rPr>
                <w:rFonts w:ascii="Cambria" w:eastAsia="Cambria" w:hAnsi="Cambria" w:cs="Cambria"/>
                <w:sz w:val="24"/>
              </w:rPr>
              <w:t xml:space="preserve"> </w:t>
            </w:r>
          </w:p>
          <w:p w14:paraId="21DDF020" w14:textId="77777777" w:rsidR="00AC7BD6" w:rsidRPr="00FB09DB" w:rsidRDefault="00000000">
            <w:pPr>
              <w:numPr>
                <w:ilvl w:val="0"/>
                <w:numId w:val="7"/>
              </w:numPr>
              <w:spacing w:after="33" w:line="247" w:lineRule="auto"/>
              <w:ind w:hanging="240"/>
              <w:rPr>
                <w:sz w:val="24"/>
              </w:rPr>
            </w:pPr>
            <w:r w:rsidRPr="00FB09DB">
              <w:rPr>
                <w:sz w:val="24"/>
              </w:rPr>
              <w:t xml:space="preserve">Collect data that is relevant to a designed </w:t>
            </w:r>
            <w:proofErr w:type="gramStart"/>
            <w:r w:rsidRPr="00FB09DB">
              <w:rPr>
                <w:sz w:val="24"/>
              </w:rPr>
              <w:t>study</w:t>
            </w:r>
            <w:proofErr w:type="gramEnd"/>
            <w:r w:rsidRPr="00FB09DB">
              <w:rPr>
                <w:rFonts w:ascii="Cambria" w:eastAsia="Cambria" w:hAnsi="Cambria" w:cs="Cambria"/>
                <w:sz w:val="24"/>
              </w:rPr>
              <w:t xml:space="preserve"> </w:t>
            </w:r>
          </w:p>
          <w:p w14:paraId="5A51BB63" w14:textId="77777777" w:rsidR="00AC7BD6" w:rsidRPr="00FB09DB" w:rsidRDefault="00000000">
            <w:pPr>
              <w:numPr>
                <w:ilvl w:val="0"/>
                <w:numId w:val="7"/>
              </w:numPr>
              <w:spacing w:line="259" w:lineRule="auto"/>
              <w:ind w:hanging="240"/>
              <w:rPr>
                <w:sz w:val="24"/>
              </w:rPr>
            </w:pPr>
            <w:r w:rsidRPr="00FB09DB">
              <w:rPr>
                <w:sz w:val="24"/>
              </w:rPr>
              <w:t xml:space="preserve">Interpret statistical </w:t>
            </w:r>
            <w:proofErr w:type="gramStart"/>
            <w:r w:rsidRPr="00FB09DB">
              <w:rPr>
                <w:sz w:val="24"/>
              </w:rPr>
              <w:t>results</w:t>
            </w:r>
            <w:proofErr w:type="gramEnd"/>
            <w:r w:rsidRPr="00FB09DB">
              <w:rPr>
                <w:rFonts w:ascii="Cambria" w:eastAsia="Cambria" w:hAnsi="Cambria" w:cs="Cambria"/>
                <w:sz w:val="24"/>
              </w:rPr>
              <w:t xml:space="preserve"> </w:t>
            </w:r>
          </w:p>
          <w:p w14:paraId="0C8EB4E9" w14:textId="77777777" w:rsidR="00AC7BD6" w:rsidRPr="00FB09DB" w:rsidRDefault="00000000">
            <w:pPr>
              <w:numPr>
                <w:ilvl w:val="0"/>
                <w:numId w:val="7"/>
              </w:numPr>
              <w:spacing w:after="33" w:line="247" w:lineRule="auto"/>
              <w:ind w:hanging="240"/>
              <w:rPr>
                <w:sz w:val="24"/>
              </w:rPr>
            </w:pPr>
            <w:r w:rsidRPr="00FB09DB">
              <w:rPr>
                <w:sz w:val="24"/>
              </w:rPr>
              <w:t xml:space="preserve">Use various methods of graphical displays to illustrate </w:t>
            </w:r>
            <w:proofErr w:type="gramStart"/>
            <w:r w:rsidRPr="00FB09DB">
              <w:rPr>
                <w:sz w:val="24"/>
              </w:rPr>
              <w:t>conclusion</w:t>
            </w:r>
            <w:proofErr w:type="gramEnd"/>
            <w:r w:rsidRPr="00FB09DB">
              <w:rPr>
                <w:rFonts w:ascii="Cambria" w:eastAsia="Cambria" w:hAnsi="Cambria" w:cs="Cambria"/>
                <w:sz w:val="24"/>
              </w:rPr>
              <w:t xml:space="preserve"> </w:t>
            </w:r>
          </w:p>
          <w:p w14:paraId="59BF105B" w14:textId="77777777" w:rsidR="00AC7BD6" w:rsidRPr="00FB09DB" w:rsidRDefault="00000000">
            <w:pPr>
              <w:numPr>
                <w:ilvl w:val="0"/>
                <w:numId w:val="7"/>
              </w:numPr>
              <w:spacing w:line="259" w:lineRule="auto"/>
              <w:ind w:hanging="240"/>
              <w:rPr>
                <w:sz w:val="24"/>
              </w:rPr>
            </w:pPr>
            <w:r w:rsidRPr="00FB09DB">
              <w:rPr>
                <w:sz w:val="24"/>
              </w:rPr>
              <w:t>Predict outcomes based on statistical analysis</w:t>
            </w:r>
            <w:r w:rsidRPr="00FB09DB">
              <w:rPr>
                <w:rFonts w:ascii="Cambria" w:eastAsia="Cambria" w:hAnsi="Cambria" w:cs="Cambria"/>
                <w:sz w:val="24"/>
              </w:rPr>
              <w:t xml:space="preserve"> </w:t>
            </w:r>
          </w:p>
        </w:tc>
        <w:tc>
          <w:tcPr>
            <w:tcW w:w="3261" w:type="dxa"/>
            <w:tcBorders>
              <w:top w:val="single" w:sz="4" w:space="0" w:color="000000"/>
              <w:left w:val="single" w:sz="4" w:space="0" w:color="000000"/>
              <w:bottom w:val="single" w:sz="4" w:space="0" w:color="000000"/>
              <w:right w:val="single" w:sz="4" w:space="0" w:color="000000"/>
            </w:tcBorders>
          </w:tcPr>
          <w:p w14:paraId="11E3585D" w14:textId="77777777" w:rsidR="00AC7BD6" w:rsidRPr="00FB09DB" w:rsidRDefault="00000000">
            <w:pPr>
              <w:numPr>
                <w:ilvl w:val="0"/>
                <w:numId w:val="8"/>
              </w:numPr>
              <w:spacing w:after="33" w:line="247" w:lineRule="auto"/>
              <w:ind w:hanging="226"/>
              <w:rPr>
                <w:sz w:val="24"/>
              </w:rPr>
            </w:pPr>
            <w:r w:rsidRPr="00FB09DB">
              <w:rPr>
                <w:sz w:val="24"/>
              </w:rPr>
              <w:t xml:space="preserve">Analyze differences in income opportunities and benefit </w:t>
            </w:r>
            <w:proofErr w:type="gramStart"/>
            <w:r w:rsidRPr="00FB09DB">
              <w:rPr>
                <w:sz w:val="24"/>
              </w:rPr>
              <w:t>packages</w:t>
            </w:r>
            <w:proofErr w:type="gramEnd"/>
            <w:r w:rsidRPr="00FB09DB">
              <w:rPr>
                <w:rFonts w:ascii="Cambria" w:eastAsia="Cambria" w:hAnsi="Cambria" w:cs="Cambria"/>
                <w:sz w:val="24"/>
              </w:rPr>
              <w:t xml:space="preserve"> </w:t>
            </w:r>
          </w:p>
          <w:p w14:paraId="59C1B170" w14:textId="77777777" w:rsidR="00AC7BD6" w:rsidRPr="00FB09DB" w:rsidRDefault="00000000">
            <w:pPr>
              <w:numPr>
                <w:ilvl w:val="0"/>
                <w:numId w:val="8"/>
              </w:numPr>
              <w:spacing w:after="37" w:line="243" w:lineRule="auto"/>
              <w:ind w:hanging="226"/>
              <w:rPr>
                <w:sz w:val="24"/>
              </w:rPr>
            </w:pPr>
            <w:r w:rsidRPr="00FB09DB">
              <w:rPr>
                <w:sz w:val="24"/>
              </w:rPr>
              <w:t xml:space="preserve">Analyze and adjust future value for compound and simple interest </w:t>
            </w:r>
            <w:proofErr w:type="gramStart"/>
            <w:r w:rsidRPr="00FB09DB">
              <w:rPr>
                <w:sz w:val="24"/>
              </w:rPr>
              <w:t>investments</w:t>
            </w:r>
            <w:proofErr w:type="gramEnd"/>
            <w:r w:rsidRPr="00FB09DB">
              <w:rPr>
                <w:rFonts w:ascii="Cambria" w:eastAsia="Cambria" w:hAnsi="Cambria" w:cs="Cambria"/>
                <w:sz w:val="24"/>
              </w:rPr>
              <w:t xml:space="preserve"> </w:t>
            </w:r>
          </w:p>
          <w:p w14:paraId="76C104BA" w14:textId="77777777" w:rsidR="00AC7BD6" w:rsidRPr="00FB09DB" w:rsidRDefault="00000000">
            <w:pPr>
              <w:numPr>
                <w:ilvl w:val="0"/>
                <w:numId w:val="8"/>
              </w:numPr>
              <w:spacing w:line="259" w:lineRule="auto"/>
              <w:ind w:hanging="226"/>
              <w:rPr>
                <w:sz w:val="24"/>
              </w:rPr>
            </w:pPr>
            <w:r w:rsidRPr="00FB09DB">
              <w:rPr>
                <w:sz w:val="24"/>
              </w:rPr>
              <w:t xml:space="preserve">Create a reasonable </w:t>
            </w:r>
            <w:proofErr w:type="gramStart"/>
            <w:r w:rsidRPr="00FB09DB">
              <w:rPr>
                <w:sz w:val="24"/>
              </w:rPr>
              <w:t>budget</w:t>
            </w:r>
            <w:proofErr w:type="gramEnd"/>
            <w:r w:rsidRPr="00FB09DB">
              <w:rPr>
                <w:rFonts w:ascii="Cambria" w:eastAsia="Cambria" w:hAnsi="Cambria" w:cs="Cambria"/>
                <w:sz w:val="24"/>
              </w:rPr>
              <w:t xml:space="preserve"> </w:t>
            </w:r>
          </w:p>
          <w:p w14:paraId="65DF5B1D" w14:textId="77777777" w:rsidR="00AC7BD6" w:rsidRPr="00FB09DB" w:rsidRDefault="00000000">
            <w:pPr>
              <w:numPr>
                <w:ilvl w:val="0"/>
                <w:numId w:val="8"/>
              </w:numPr>
              <w:spacing w:line="259" w:lineRule="auto"/>
              <w:ind w:hanging="226"/>
              <w:rPr>
                <w:sz w:val="24"/>
              </w:rPr>
            </w:pPr>
            <w:r w:rsidRPr="00FB09DB">
              <w:rPr>
                <w:sz w:val="24"/>
              </w:rPr>
              <w:t xml:space="preserve">Create an amortization </w:t>
            </w:r>
            <w:proofErr w:type="gramStart"/>
            <w:r w:rsidRPr="00FB09DB">
              <w:rPr>
                <w:sz w:val="24"/>
              </w:rPr>
              <w:t>table</w:t>
            </w:r>
            <w:proofErr w:type="gramEnd"/>
            <w:r w:rsidRPr="00FB09DB">
              <w:rPr>
                <w:rFonts w:ascii="Cambria" w:eastAsia="Cambria" w:hAnsi="Cambria" w:cs="Cambria"/>
                <w:sz w:val="24"/>
              </w:rPr>
              <w:t xml:space="preserve"> </w:t>
            </w:r>
          </w:p>
          <w:p w14:paraId="44B75801" w14:textId="77777777" w:rsidR="00AC7BD6" w:rsidRPr="00FB09DB" w:rsidRDefault="00000000">
            <w:pPr>
              <w:numPr>
                <w:ilvl w:val="0"/>
                <w:numId w:val="8"/>
              </w:numPr>
              <w:spacing w:after="34" w:line="244" w:lineRule="auto"/>
              <w:ind w:hanging="226"/>
              <w:rPr>
                <w:sz w:val="24"/>
              </w:rPr>
            </w:pPr>
            <w:r w:rsidRPr="00FB09DB">
              <w:rPr>
                <w:sz w:val="24"/>
              </w:rPr>
              <w:t xml:space="preserve">Use the TVM solver to assess the future or present value using compound </w:t>
            </w:r>
            <w:proofErr w:type="gramStart"/>
            <w:r w:rsidRPr="00FB09DB">
              <w:rPr>
                <w:sz w:val="24"/>
              </w:rPr>
              <w:t>interest</w:t>
            </w:r>
            <w:proofErr w:type="gramEnd"/>
            <w:r w:rsidRPr="00FB09DB">
              <w:rPr>
                <w:rFonts w:ascii="Cambria" w:eastAsia="Cambria" w:hAnsi="Cambria" w:cs="Cambria"/>
                <w:sz w:val="24"/>
              </w:rPr>
              <w:t xml:space="preserve"> </w:t>
            </w:r>
          </w:p>
          <w:p w14:paraId="48B7EA7D" w14:textId="77777777" w:rsidR="00AC7BD6" w:rsidRPr="00FB09DB" w:rsidRDefault="00000000">
            <w:pPr>
              <w:numPr>
                <w:ilvl w:val="0"/>
                <w:numId w:val="8"/>
              </w:numPr>
              <w:spacing w:line="259" w:lineRule="auto"/>
              <w:ind w:hanging="226"/>
              <w:rPr>
                <w:sz w:val="24"/>
              </w:rPr>
            </w:pPr>
            <w:r w:rsidRPr="00FB09DB">
              <w:rPr>
                <w:sz w:val="24"/>
              </w:rPr>
              <w:t>Calculate the value of a credit card or loan payment</w:t>
            </w:r>
            <w:r w:rsidRPr="00FB09DB">
              <w:rPr>
                <w:rFonts w:ascii="Cambria" w:eastAsia="Cambria" w:hAnsi="Cambria" w:cs="Cambria"/>
                <w:sz w:val="24"/>
              </w:rPr>
              <w:t xml:space="preserve"> </w:t>
            </w:r>
          </w:p>
        </w:tc>
      </w:tr>
    </w:tbl>
    <w:p w14:paraId="1EFB1FB7" w14:textId="77777777" w:rsidR="00AC7BD6" w:rsidRDefault="00000000">
      <w:pPr>
        <w:spacing w:line="259" w:lineRule="auto"/>
        <w:ind w:left="191" w:firstLine="0"/>
        <w:jc w:val="center"/>
      </w:pPr>
      <w:r>
        <w:rPr>
          <w:sz w:val="14"/>
        </w:rPr>
        <w:t xml:space="preserve"> </w:t>
      </w:r>
    </w:p>
    <w:p w14:paraId="46E8E8A0" w14:textId="77777777" w:rsidR="00AC7BD6" w:rsidRDefault="00000000">
      <w:pPr>
        <w:spacing w:after="489" w:line="259" w:lineRule="auto"/>
        <w:ind w:left="0" w:firstLine="0"/>
      </w:pPr>
      <w:r>
        <w:rPr>
          <w:sz w:val="20"/>
        </w:rPr>
        <w:t xml:space="preserve"> </w:t>
      </w:r>
    </w:p>
    <w:p w14:paraId="0AFB0EDA" w14:textId="1092237B" w:rsidR="00AC7BD6" w:rsidRPr="00FB09DB" w:rsidRDefault="00000000" w:rsidP="00FB09DB">
      <w:pPr>
        <w:pStyle w:val="Heading1"/>
      </w:pPr>
      <w:r w:rsidRPr="00FB09DB">
        <w:t xml:space="preserve">Texas Essential Knowledge and Skills </w:t>
      </w:r>
    </w:p>
    <w:p w14:paraId="5C757472" w14:textId="77777777" w:rsidR="00AC7BD6" w:rsidRDefault="00000000">
      <w:pPr>
        <w:spacing w:line="259" w:lineRule="auto"/>
        <w:ind w:left="0" w:firstLine="0"/>
      </w:pPr>
      <w:r>
        <w:t xml:space="preserve"> </w:t>
      </w:r>
    </w:p>
    <w:p w14:paraId="21011C8C" w14:textId="77777777" w:rsidR="00AC7BD6" w:rsidRDefault="00000000">
      <w:pPr>
        <w:numPr>
          <w:ilvl w:val="0"/>
          <w:numId w:val="1"/>
        </w:numPr>
        <w:ind w:firstLine="0"/>
      </w:pPr>
      <w:r>
        <w:rPr>
          <w:b/>
          <w:u w:val="single" w:color="000000"/>
        </w:rPr>
        <w:t>Mathematical process standards.</w:t>
      </w:r>
      <w:r>
        <w:t xml:space="preserve"> The student uses mathematical processes to acquire and demonstrate mathematical understanding. The student is expected to: </w:t>
      </w:r>
    </w:p>
    <w:p w14:paraId="42B0E640" w14:textId="77777777" w:rsidR="00AC7BD6" w:rsidRDefault="00000000">
      <w:pPr>
        <w:numPr>
          <w:ilvl w:val="1"/>
          <w:numId w:val="1"/>
        </w:numPr>
        <w:ind w:hanging="381"/>
      </w:pPr>
      <w:r>
        <w:t xml:space="preserve">apply mathematics to problems arising in everyday life, society, and the </w:t>
      </w:r>
      <w:proofErr w:type="gramStart"/>
      <w:r>
        <w:t>workplace;</w:t>
      </w:r>
      <w:proofErr w:type="gramEnd"/>
      <w:r>
        <w:t xml:space="preserve"> </w:t>
      </w:r>
    </w:p>
    <w:p w14:paraId="177DF25B" w14:textId="77777777" w:rsidR="00AC7BD6" w:rsidRDefault="00000000">
      <w:pPr>
        <w:numPr>
          <w:ilvl w:val="1"/>
          <w:numId w:val="1"/>
        </w:numPr>
        <w:ind w:hanging="381"/>
      </w:pPr>
      <w:r>
        <w:t xml:space="preserve">use a problem-solving model that incorporates analyzing given information, formulating a plan or strategy, determining a solution, justifying the solution, and evaluating the problem-solving process and the reasonableness of the </w:t>
      </w:r>
      <w:proofErr w:type="gramStart"/>
      <w:r>
        <w:t>solution;</w:t>
      </w:r>
      <w:proofErr w:type="gramEnd"/>
      <w:r>
        <w:t xml:space="preserve"> </w:t>
      </w:r>
    </w:p>
    <w:p w14:paraId="55C73D03" w14:textId="77777777" w:rsidR="00AC7BD6" w:rsidRDefault="00000000">
      <w:pPr>
        <w:numPr>
          <w:ilvl w:val="1"/>
          <w:numId w:val="1"/>
        </w:numPr>
        <w:ind w:hanging="381"/>
      </w:pPr>
      <w:r>
        <w:t xml:space="preserve">select tools, including real objects, manipulatives, paper and pencil, and technology as appropriate, and techniques, including mental math, estimation, and number sense as appropriate, to solve </w:t>
      </w:r>
      <w:proofErr w:type="gramStart"/>
      <w:r>
        <w:t xml:space="preserve">problems; </w:t>
      </w:r>
      <w:r>
        <w:rPr>
          <w:b/>
        </w:rPr>
        <w:t xml:space="preserve"> (</w:t>
      </w:r>
      <w:proofErr w:type="gramEnd"/>
      <w:r>
        <w:rPr>
          <w:b/>
        </w:rPr>
        <w:t>D)</w:t>
      </w:r>
      <w:r>
        <w:t xml:space="preserve"> communicate mathematical ideas, reasoning, and their implications using multiple representations, including symbols, diagrams, graphs, and language as appropriate; </w:t>
      </w:r>
    </w:p>
    <w:p w14:paraId="577C7F85" w14:textId="77777777" w:rsidR="00AC7BD6" w:rsidRDefault="00000000">
      <w:pPr>
        <w:numPr>
          <w:ilvl w:val="1"/>
          <w:numId w:val="2"/>
        </w:numPr>
        <w:ind w:firstLine="0"/>
      </w:pPr>
      <w:r>
        <w:t xml:space="preserve">create and use representations to organize, record, and communicate mathematical </w:t>
      </w:r>
      <w:proofErr w:type="gramStart"/>
      <w:r>
        <w:t>ideas;</w:t>
      </w:r>
      <w:proofErr w:type="gramEnd"/>
      <w:r>
        <w:t xml:space="preserve"> </w:t>
      </w:r>
    </w:p>
    <w:p w14:paraId="5E34EC94" w14:textId="77777777" w:rsidR="00AC7BD6" w:rsidRDefault="00000000">
      <w:pPr>
        <w:numPr>
          <w:ilvl w:val="1"/>
          <w:numId w:val="2"/>
        </w:numPr>
        <w:ind w:firstLine="0"/>
      </w:pPr>
      <w:r>
        <w:t xml:space="preserve">analyze mathematical relationships to connect and communicate mathematical ideas; and </w:t>
      </w:r>
    </w:p>
    <w:p w14:paraId="2F64CCBF" w14:textId="77777777" w:rsidR="00AC7BD6" w:rsidRDefault="00000000">
      <w:pPr>
        <w:numPr>
          <w:ilvl w:val="1"/>
          <w:numId w:val="2"/>
        </w:numPr>
        <w:ind w:firstLine="0"/>
      </w:pPr>
      <w:r>
        <w:lastRenderedPageBreak/>
        <w:t xml:space="preserve">display, explain, and justify mathematical ideas and arguments using precise mathematical language in written or oral communication. </w:t>
      </w:r>
    </w:p>
    <w:p w14:paraId="490F9334" w14:textId="77777777" w:rsidR="00AC7BD6" w:rsidRDefault="00000000">
      <w:pPr>
        <w:spacing w:line="259" w:lineRule="auto"/>
        <w:ind w:left="720" w:firstLine="0"/>
      </w:pPr>
      <w:r>
        <w:t xml:space="preserve"> </w:t>
      </w:r>
    </w:p>
    <w:p w14:paraId="758F073B" w14:textId="77777777" w:rsidR="00AC7BD6" w:rsidRDefault="00000000">
      <w:pPr>
        <w:numPr>
          <w:ilvl w:val="0"/>
          <w:numId w:val="1"/>
        </w:numPr>
        <w:ind w:firstLine="0"/>
      </w:pPr>
      <w:r>
        <w:rPr>
          <w:b/>
          <w:u w:val="single" w:color="000000"/>
        </w:rPr>
        <w:t>Numeric reasoning</w:t>
      </w:r>
      <w:r>
        <w:t xml:space="preserve">. The student applies the process standards in mathematics to generate new understandings by extending existing knowledge. The student generates new mathematical understandings through problems involving numerical data that arise in everyday life, society, and the workplace. The student extends existing knowledge and skills to analyze real-world situations. The student is expected to: </w:t>
      </w:r>
    </w:p>
    <w:p w14:paraId="0B155E5E" w14:textId="77777777" w:rsidR="00AC7BD6" w:rsidRDefault="00000000">
      <w:pPr>
        <w:numPr>
          <w:ilvl w:val="1"/>
          <w:numId w:val="1"/>
        </w:numPr>
        <w:ind w:hanging="381"/>
      </w:pPr>
      <w:r>
        <w:t xml:space="preserve">use precision and accuracy in real-life situations related to measurement and significant </w:t>
      </w:r>
      <w:proofErr w:type="gramStart"/>
      <w:r>
        <w:t>figures;</w:t>
      </w:r>
      <w:proofErr w:type="gramEnd"/>
      <w:r>
        <w:t xml:space="preserve"> </w:t>
      </w:r>
    </w:p>
    <w:p w14:paraId="4DD20068" w14:textId="77777777" w:rsidR="00AC7BD6" w:rsidRDefault="00000000">
      <w:pPr>
        <w:numPr>
          <w:ilvl w:val="1"/>
          <w:numId w:val="1"/>
        </w:numPr>
        <w:ind w:hanging="381"/>
      </w:pPr>
      <w:r>
        <w:t xml:space="preserve">apply and analyze published ratings, weighted averages, and indices to make informed </w:t>
      </w:r>
      <w:proofErr w:type="gramStart"/>
      <w:r>
        <w:t>decisions;</w:t>
      </w:r>
      <w:proofErr w:type="gramEnd"/>
      <w:r>
        <w:t xml:space="preserve"> </w:t>
      </w:r>
    </w:p>
    <w:p w14:paraId="0C6681D5" w14:textId="77777777" w:rsidR="00AC7BD6" w:rsidRDefault="00000000">
      <w:pPr>
        <w:numPr>
          <w:ilvl w:val="1"/>
          <w:numId w:val="1"/>
        </w:numPr>
        <w:ind w:hanging="381"/>
      </w:pPr>
      <w:r>
        <w:t xml:space="preserve">solve problems involving quantities that are not easily measured using </w:t>
      </w:r>
      <w:proofErr w:type="gramStart"/>
      <w:r>
        <w:t>proportionality;</w:t>
      </w:r>
      <w:proofErr w:type="gramEnd"/>
      <w:r>
        <w:t xml:space="preserve"> </w:t>
      </w:r>
    </w:p>
    <w:p w14:paraId="538F7902" w14:textId="77777777" w:rsidR="00AC7BD6" w:rsidRDefault="00000000">
      <w:pPr>
        <w:numPr>
          <w:ilvl w:val="1"/>
          <w:numId w:val="1"/>
        </w:numPr>
        <w:ind w:hanging="381"/>
      </w:pPr>
      <w:r>
        <w:t xml:space="preserve">solve geometric problems involving indirect measurement, including similar triangles, the Pythagorean Theorem, Law of Sines, Law of Cosines, and the use of dynamic geometry </w:t>
      </w:r>
      <w:proofErr w:type="gramStart"/>
      <w:r>
        <w:t>software;</w:t>
      </w:r>
      <w:proofErr w:type="gramEnd"/>
      <w:r>
        <w:t xml:space="preserve"> </w:t>
      </w:r>
    </w:p>
    <w:p w14:paraId="42221725" w14:textId="77777777" w:rsidR="00AC7BD6" w:rsidRDefault="00000000">
      <w:pPr>
        <w:numPr>
          <w:ilvl w:val="1"/>
          <w:numId w:val="1"/>
        </w:numPr>
        <w:ind w:hanging="381"/>
      </w:pPr>
      <w:r>
        <w:t xml:space="preserve">solve problems involving large quantities using </w:t>
      </w:r>
      <w:proofErr w:type="gramStart"/>
      <w:r>
        <w:t>combinatorics;</w:t>
      </w:r>
      <w:proofErr w:type="gramEnd"/>
      <w:r>
        <w:t xml:space="preserve"> </w:t>
      </w:r>
    </w:p>
    <w:p w14:paraId="30DEC2FB" w14:textId="77777777" w:rsidR="00AC7BD6" w:rsidRDefault="00000000">
      <w:pPr>
        <w:numPr>
          <w:ilvl w:val="1"/>
          <w:numId w:val="1"/>
        </w:numPr>
        <w:ind w:hanging="381"/>
      </w:pPr>
      <w:r>
        <w:t xml:space="preserve">use arrays to efficiently manage large collections of data and add, subtract, and multiply matrices to solve applied problems, including geometric </w:t>
      </w:r>
      <w:proofErr w:type="gramStart"/>
      <w:r>
        <w:t>transformations;</w:t>
      </w:r>
      <w:proofErr w:type="gramEnd"/>
      <w:r>
        <w:t xml:space="preserve"> </w:t>
      </w:r>
    </w:p>
    <w:p w14:paraId="6CEAD72C" w14:textId="77777777" w:rsidR="00AC7BD6" w:rsidRDefault="00000000">
      <w:pPr>
        <w:numPr>
          <w:ilvl w:val="1"/>
          <w:numId w:val="1"/>
        </w:numPr>
        <w:ind w:hanging="381"/>
      </w:pPr>
      <w:r>
        <w:t xml:space="preserve">analyze various voting and selection processes to compare results in given situations; and </w:t>
      </w:r>
    </w:p>
    <w:p w14:paraId="084D9179" w14:textId="77777777" w:rsidR="00AC7BD6" w:rsidRDefault="00000000">
      <w:pPr>
        <w:numPr>
          <w:ilvl w:val="1"/>
          <w:numId w:val="1"/>
        </w:numPr>
        <w:ind w:hanging="381"/>
      </w:pPr>
      <w:r>
        <w:t xml:space="preserve">select and apply an algorithm of interest to solve real-life problems such as problems using recursion or iteration involving population growth or decline, fractals, and compound interest; the validity in recorded and transmitted data using checksums and hashing; sports rankings, weighted class rankings, and search engine rankings; and problems involving scheduling or routing situations using vertex-edge graphs, critical paths, Euler paths, and minimal spanning trees and communicate to peers the application of the algorithm in precise mathematical and nontechnical language. </w:t>
      </w:r>
    </w:p>
    <w:p w14:paraId="22D28462" w14:textId="77777777" w:rsidR="00AC7BD6" w:rsidRDefault="00000000">
      <w:pPr>
        <w:spacing w:line="259" w:lineRule="auto"/>
        <w:ind w:left="632" w:firstLine="0"/>
      </w:pPr>
      <w:r>
        <w:t xml:space="preserve"> </w:t>
      </w:r>
    </w:p>
    <w:p w14:paraId="012D6AA3" w14:textId="77777777" w:rsidR="00AC7BD6" w:rsidRDefault="00000000">
      <w:pPr>
        <w:numPr>
          <w:ilvl w:val="0"/>
          <w:numId w:val="1"/>
        </w:numPr>
        <w:ind w:firstLine="0"/>
      </w:pPr>
      <w:r>
        <w:rPr>
          <w:b/>
          <w:u w:val="single" w:color="000000"/>
        </w:rPr>
        <w:t>Algebraic reasoning (expressions, equations, and generalized relationships)</w:t>
      </w:r>
      <w:r>
        <w:t xml:space="preserve">. The student applies the process standards in mathematics to create and analyze mathematical models of everyday situations to make informed decisions related to earning, investing, spending, and borrowing money by appropriate, proficient, and efficient use of tools, including technology. The student uses mathematical relationships to make connections and predictions. The student judges the validity of a prediction and uses mathematical models to represent, analyze, and solve dynamic </w:t>
      </w:r>
      <w:proofErr w:type="spellStart"/>
      <w:r>
        <w:t>realworld</w:t>
      </w:r>
      <w:proofErr w:type="spellEnd"/>
      <w:r>
        <w:t xml:space="preserve"> problems. The student is expected to: </w:t>
      </w:r>
    </w:p>
    <w:p w14:paraId="4660AA2F" w14:textId="77777777" w:rsidR="00AC7BD6" w:rsidRDefault="00000000">
      <w:pPr>
        <w:numPr>
          <w:ilvl w:val="1"/>
          <w:numId w:val="1"/>
        </w:numPr>
        <w:ind w:hanging="381"/>
      </w:pPr>
      <w:r>
        <w:t xml:space="preserve">collect numerical bivariate data to create a scatterplot, select a function to model the data, justify the model selection, and use the model to interpret results and make </w:t>
      </w:r>
      <w:proofErr w:type="gramStart"/>
      <w:r>
        <w:t>predictions;</w:t>
      </w:r>
      <w:proofErr w:type="gramEnd"/>
      <w:r>
        <w:t xml:space="preserve"> </w:t>
      </w:r>
    </w:p>
    <w:p w14:paraId="056DA50C" w14:textId="77777777" w:rsidR="00AC7BD6" w:rsidRDefault="00000000">
      <w:pPr>
        <w:numPr>
          <w:ilvl w:val="1"/>
          <w:numId w:val="1"/>
        </w:numPr>
        <w:ind w:hanging="381"/>
      </w:pPr>
      <w:r>
        <w:t xml:space="preserve">describe the degree to which uncorrelated variables may or may not be related and analyze situations where correlated variables do or do not indicate a cause-and-effect </w:t>
      </w:r>
      <w:proofErr w:type="gramStart"/>
      <w:r>
        <w:t>relationship;</w:t>
      </w:r>
      <w:proofErr w:type="gramEnd"/>
      <w:r>
        <w:t xml:space="preserve"> </w:t>
      </w:r>
    </w:p>
    <w:p w14:paraId="5A615F60" w14:textId="77777777" w:rsidR="00AC7BD6" w:rsidRDefault="00000000">
      <w:pPr>
        <w:numPr>
          <w:ilvl w:val="1"/>
          <w:numId w:val="1"/>
        </w:numPr>
        <w:ind w:hanging="381"/>
      </w:pPr>
      <w:r>
        <w:t xml:space="preserve">determine or analyze an appropriate growth or decay model for problem situations, including linear, exponential, and logistic </w:t>
      </w:r>
      <w:proofErr w:type="gramStart"/>
      <w:r>
        <w:t>functions;</w:t>
      </w:r>
      <w:proofErr w:type="gramEnd"/>
      <w:r>
        <w:t xml:space="preserve"> </w:t>
      </w:r>
    </w:p>
    <w:p w14:paraId="6494D18C" w14:textId="77777777" w:rsidR="00AC7BD6" w:rsidRDefault="00000000">
      <w:pPr>
        <w:numPr>
          <w:ilvl w:val="1"/>
          <w:numId w:val="1"/>
        </w:numPr>
        <w:ind w:hanging="381"/>
      </w:pPr>
      <w:r>
        <w:t xml:space="preserve">determine or analyze an appropriate cyclical model for problem situations that can be modeled with periodic </w:t>
      </w:r>
      <w:proofErr w:type="gramStart"/>
      <w:r>
        <w:t>functions;</w:t>
      </w:r>
      <w:proofErr w:type="gramEnd"/>
      <w:r>
        <w:t xml:space="preserve"> </w:t>
      </w:r>
    </w:p>
    <w:p w14:paraId="3C37C260" w14:textId="77777777" w:rsidR="00AC7BD6" w:rsidRDefault="00000000">
      <w:pPr>
        <w:numPr>
          <w:ilvl w:val="1"/>
          <w:numId w:val="1"/>
        </w:numPr>
        <w:ind w:hanging="381"/>
      </w:pPr>
      <w:r>
        <w:t xml:space="preserve">determine or analyze an appropriate piecewise model for problem </w:t>
      </w:r>
      <w:proofErr w:type="gramStart"/>
      <w:r>
        <w:t>situations;</w:t>
      </w:r>
      <w:proofErr w:type="gramEnd"/>
      <w:r>
        <w:t xml:space="preserve"> </w:t>
      </w:r>
    </w:p>
    <w:p w14:paraId="4228A089" w14:textId="77777777" w:rsidR="00AC7BD6" w:rsidRDefault="00000000">
      <w:pPr>
        <w:numPr>
          <w:ilvl w:val="1"/>
          <w:numId w:val="1"/>
        </w:numPr>
        <w:ind w:hanging="381"/>
      </w:pPr>
      <w:r>
        <w:t xml:space="preserve">create, represent, and analyze mathematical models for various types of income calculations to determine the best option for a given </w:t>
      </w:r>
      <w:proofErr w:type="gramStart"/>
      <w:r>
        <w:t>situation;</w:t>
      </w:r>
      <w:proofErr w:type="gramEnd"/>
      <w:r>
        <w:t xml:space="preserve"> </w:t>
      </w:r>
    </w:p>
    <w:p w14:paraId="2BA3826F" w14:textId="77777777" w:rsidR="00AC7BD6" w:rsidRDefault="00000000">
      <w:pPr>
        <w:numPr>
          <w:ilvl w:val="1"/>
          <w:numId w:val="1"/>
        </w:numPr>
        <w:ind w:hanging="381"/>
      </w:pPr>
      <w:r>
        <w:t xml:space="preserve">create, represent, and analyze mathematical models for expenditures, including those involving credit, to determine the best option for a given situation; and </w:t>
      </w:r>
    </w:p>
    <w:p w14:paraId="3ACFADEC" w14:textId="77777777" w:rsidR="00AC7BD6" w:rsidRDefault="00000000">
      <w:pPr>
        <w:numPr>
          <w:ilvl w:val="1"/>
          <w:numId w:val="1"/>
        </w:numPr>
        <w:ind w:hanging="381"/>
      </w:pPr>
      <w:r>
        <w:t xml:space="preserve">create, represent, and analyze mathematical models and appropriate representations, including formulas and amortization tables, for various types of loans and investments to determine the best option for a given situation. </w:t>
      </w:r>
    </w:p>
    <w:p w14:paraId="4C500928" w14:textId="77777777" w:rsidR="00AC7BD6" w:rsidRDefault="00000000">
      <w:pPr>
        <w:spacing w:line="259" w:lineRule="auto"/>
        <w:ind w:left="0" w:firstLine="0"/>
      </w:pPr>
      <w:r>
        <w:t xml:space="preserve"> </w:t>
      </w:r>
    </w:p>
    <w:p w14:paraId="357C15E1" w14:textId="77777777" w:rsidR="00AC7BD6" w:rsidRDefault="00000000">
      <w:pPr>
        <w:numPr>
          <w:ilvl w:val="0"/>
          <w:numId w:val="1"/>
        </w:numPr>
        <w:ind w:firstLine="0"/>
      </w:pPr>
      <w:r>
        <w:rPr>
          <w:b/>
          <w:u w:val="single" w:color="000000"/>
        </w:rPr>
        <w:t>Probabilistic and statistical reasoning</w:t>
      </w:r>
      <w:r>
        <w:t xml:space="preserve">. The student uses the process standards in mathematics to generate new understandings of probability and statistics. The student analyzes statistical information and evaluates risk and return to connect mathematical ideas and make informed decisions. The student applies a problem-solving model and statistical methods to design and conduct a study that addresses one or more </w:t>
      </w:r>
      <w:proofErr w:type="gramStart"/>
      <w:r>
        <w:t>particular question(s)</w:t>
      </w:r>
      <w:proofErr w:type="gramEnd"/>
      <w:r>
        <w:t xml:space="preserve">. The student uses multiple </w:t>
      </w:r>
      <w:r>
        <w:lastRenderedPageBreak/>
        <w:t xml:space="preserve">representations to </w:t>
      </w:r>
      <w:proofErr w:type="gramStart"/>
      <w:r>
        <w:t>communicate effectively</w:t>
      </w:r>
      <w:proofErr w:type="gramEnd"/>
      <w:r>
        <w:t xml:space="preserve"> the results of student-generated statistical studies and the critical analysis of published statistical studies. The student is expected to: </w:t>
      </w:r>
    </w:p>
    <w:p w14:paraId="7460241D" w14:textId="77777777" w:rsidR="00AC7BD6" w:rsidRDefault="00000000">
      <w:pPr>
        <w:numPr>
          <w:ilvl w:val="1"/>
          <w:numId w:val="1"/>
        </w:numPr>
        <w:ind w:hanging="381"/>
      </w:pPr>
      <w:r>
        <w:t xml:space="preserve">use a two-way frequency table as a sample space to identify whether two events are independent and to interpret the </w:t>
      </w:r>
      <w:proofErr w:type="gramStart"/>
      <w:r>
        <w:t>results;</w:t>
      </w:r>
      <w:proofErr w:type="gramEnd"/>
      <w:r>
        <w:t xml:space="preserve"> </w:t>
      </w:r>
    </w:p>
    <w:p w14:paraId="27566266" w14:textId="77777777" w:rsidR="00AC7BD6" w:rsidRDefault="00000000">
      <w:pPr>
        <w:numPr>
          <w:ilvl w:val="1"/>
          <w:numId w:val="1"/>
        </w:numPr>
        <w:ind w:hanging="381"/>
      </w:pPr>
      <w:r>
        <w:t xml:space="preserve">use the Addition Rule, </w:t>
      </w:r>
      <w:proofErr w:type="gramStart"/>
      <w:r>
        <w:t>P(</w:t>
      </w:r>
      <w:proofErr w:type="gramEnd"/>
      <w:r>
        <w:t xml:space="preserve">A or B) = P(A) + P(B) - P(A and B), in mathematical and real-world problems; </w:t>
      </w:r>
    </w:p>
    <w:p w14:paraId="3809B241" w14:textId="77777777" w:rsidR="00AC7BD6" w:rsidRDefault="00000000">
      <w:pPr>
        <w:numPr>
          <w:ilvl w:val="1"/>
          <w:numId w:val="1"/>
        </w:numPr>
        <w:ind w:hanging="381"/>
      </w:pPr>
      <w:r>
        <w:t xml:space="preserve">calculate conditional probabilities and probabilities of compound events using tree diagrams, Venn diagrams, area models, and </w:t>
      </w:r>
      <w:proofErr w:type="gramStart"/>
      <w:r>
        <w:t>formulas;</w:t>
      </w:r>
      <w:proofErr w:type="gramEnd"/>
      <w:r>
        <w:t xml:space="preserve"> </w:t>
      </w:r>
    </w:p>
    <w:p w14:paraId="6708413A" w14:textId="77777777" w:rsidR="00AC7BD6" w:rsidRDefault="00000000">
      <w:pPr>
        <w:numPr>
          <w:ilvl w:val="1"/>
          <w:numId w:val="1"/>
        </w:numPr>
        <w:ind w:hanging="381"/>
      </w:pPr>
      <w:r>
        <w:t xml:space="preserve">interpret conditional probabilities and probabilities of compound events by analyzing representations to make decisions in problem </w:t>
      </w:r>
      <w:proofErr w:type="gramStart"/>
      <w:r>
        <w:t>situations;</w:t>
      </w:r>
      <w:proofErr w:type="gramEnd"/>
      <w:r>
        <w:t xml:space="preserve"> </w:t>
      </w:r>
    </w:p>
    <w:p w14:paraId="42BB3133" w14:textId="77777777" w:rsidR="00AC7BD6" w:rsidRDefault="00000000">
      <w:pPr>
        <w:numPr>
          <w:ilvl w:val="1"/>
          <w:numId w:val="1"/>
        </w:numPr>
        <w:ind w:hanging="381"/>
      </w:pPr>
      <w:r>
        <w:t xml:space="preserve">use probabilities to make and justify decisions about risks in everyday </w:t>
      </w:r>
      <w:proofErr w:type="gramStart"/>
      <w:r>
        <w:t>life;</w:t>
      </w:r>
      <w:proofErr w:type="gramEnd"/>
      <w:r>
        <w:t xml:space="preserve"> </w:t>
      </w:r>
    </w:p>
    <w:p w14:paraId="225B5748" w14:textId="77777777" w:rsidR="00AC7BD6" w:rsidRDefault="00000000">
      <w:pPr>
        <w:numPr>
          <w:ilvl w:val="1"/>
          <w:numId w:val="1"/>
        </w:numPr>
        <w:ind w:hanging="381"/>
      </w:pPr>
      <w:r>
        <w:t xml:space="preserve">calculate expected value to analyze mathematical fairness, payoff, and </w:t>
      </w:r>
      <w:proofErr w:type="gramStart"/>
      <w:r>
        <w:t>risk;</w:t>
      </w:r>
      <w:proofErr w:type="gramEnd"/>
      <w:r>
        <w:t xml:space="preserve"> </w:t>
      </w:r>
    </w:p>
    <w:p w14:paraId="25303242" w14:textId="77777777" w:rsidR="00AC7BD6" w:rsidRDefault="00000000">
      <w:pPr>
        <w:numPr>
          <w:ilvl w:val="1"/>
          <w:numId w:val="1"/>
        </w:numPr>
        <w:ind w:hanging="381"/>
      </w:pPr>
      <w:r>
        <w:t xml:space="preserve">determine the validity of logical arguments that include compound conditional statements by constructing truth </w:t>
      </w:r>
      <w:proofErr w:type="gramStart"/>
      <w:r>
        <w:t>tables;</w:t>
      </w:r>
      <w:proofErr w:type="gramEnd"/>
      <w:r>
        <w:t xml:space="preserve"> </w:t>
      </w:r>
    </w:p>
    <w:p w14:paraId="4504E44B" w14:textId="77777777" w:rsidR="00AC7BD6" w:rsidRDefault="00000000">
      <w:pPr>
        <w:numPr>
          <w:ilvl w:val="1"/>
          <w:numId w:val="1"/>
        </w:numPr>
        <w:ind w:hanging="381"/>
      </w:pPr>
      <w:r>
        <w:t xml:space="preserve">identify limitations and lack of relevant information in studies reporting statistical information, especially when studies are reported in condensed </w:t>
      </w:r>
      <w:proofErr w:type="gramStart"/>
      <w:r>
        <w:t>form;</w:t>
      </w:r>
      <w:proofErr w:type="gramEnd"/>
      <w:r>
        <w:t xml:space="preserve"> </w:t>
      </w:r>
    </w:p>
    <w:p w14:paraId="67B6F4AD" w14:textId="77777777" w:rsidR="00AC7BD6" w:rsidRDefault="00000000">
      <w:pPr>
        <w:numPr>
          <w:ilvl w:val="1"/>
          <w:numId w:val="1"/>
        </w:numPr>
        <w:ind w:hanging="381"/>
      </w:pPr>
      <w:r>
        <w:t xml:space="preserve">interpret and compare statistical results using appropriate technology given a margin of </w:t>
      </w:r>
      <w:proofErr w:type="gramStart"/>
      <w:r>
        <w:t>error;</w:t>
      </w:r>
      <w:proofErr w:type="gramEnd"/>
      <w:r>
        <w:t xml:space="preserve"> </w:t>
      </w:r>
    </w:p>
    <w:p w14:paraId="70D56C1C" w14:textId="7BB0023B" w:rsidR="00AC7BD6" w:rsidRDefault="00000000">
      <w:pPr>
        <w:numPr>
          <w:ilvl w:val="1"/>
          <w:numId w:val="1"/>
        </w:numPr>
        <w:ind w:hanging="381"/>
      </w:pPr>
      <w:r>
        <w:t>identify potential misuses of statistics to justify particular conclusions, including assertions of a cause-</w:t>
      </w:r>
      <w:r w:rsidR="001865F4">
        <w:t>and effect</w:t>
      </w:r>
      <w:r>
        <w:t xml:space="preserve"> relationship rather than an association, and missteps or fallacies in logical </w:t>
      </w:r>
      <w:proofErr w:type="gramStart"/>
      <w:r>
        <w:t>reasoning;</w:t>
      </w:r>
      <w:proofErr w:type="gramEnd"/>
      <w:r>
        <w:t xml:space="preserve"> </w:t>
      </w:r>
    </w:p>
    <w:p w14:paraId="46A15127" w14:textId="77777777" w:rsidR="00AC7BD6" w:rsidRDefault="00000000">
      <w:pPr>
        <w:numPr>
          <w:ilvl w:val="1"/>
          <w:numId w:val="1"/>
        </w:numPr>
        <w:ind w:hanging="381"/>
      </w:pPr>
      <w:r>
        <w:t xml:space="preserve">describe strengths and weaknesses of sampling techniques, data and graphical displays, and interpretations of summary statistics and other results appearing in a study, including reports published in the </w:t>
      </w:r>
      <w:proofErr w:type="gramStart"/>
      <w:r>
        <w:t>media;</w:t>
      </w:r>
      <w:proofErr w:type="gramEnd"/>
      <w:r>
        <w:t xml:space="preserve"> </w:t>
      </w:r>
    </w:p>
    <w:p w14:paraId="35B31D0F" w14:textId="77777777" w:rsidR="00AC7BD6" w:rsidRDefault="00000000">
      <w:pPr>
        <w:numPr>
          <w:ilvl w:val="1"/>
          <w:numId w:val="1"/>
        </w:numPr>
        <w:ind w:hanging="381"/>
      </w:pPr>
      <w:r>
        <w:t xml:space="preserve">determine the need for and purpose of a statistical investigation and what type of statistical analysis can be used to answer a specific question or set of </w:t>
      </w:r>
      <w:proofErr w:type="gramStart"/>
      <w:r>
        <w:t>questions;</w:t>
      </w:r>
      <w:proofErr w:type="gramEnd"/>
      <w:r>
        <w:t xml:space="preserve"> </w:t>
      </w:r>
    </w:p>
    <w:p w14:paraId="336EA4C3" w14:textId="77777777" w:rsidR="00AC7BD6" w:rsidRDefault="00000000">
      <w:pPr>
        <w:numPr>
          <w:ilvl w:val="1"/>
          <w:numId w:val="1"/>
        </w:numPr>
        <w:ind w:hanging="381"/>
      </w:pPr>
      <w:r>
        <w:t xml:space="preserve">identify the population of interest for a statistical investigation, select an appropriate sampling technique, and collect </w:t>
      </w:r>
      <w:proofErr w:type="gramStart"/>
      <w:r>
        <w:t>data;</w:t>
      </w:r>
      <w:proofErr w:type="gramEnd"/>
      <w:r>
        <w:t xml:space="preserve"> </w:t>
      </w:r>
    </w:p>
    <w:p w14:paraId="36B39E4A" w14:textId="77777777" w:rsidR="00AC7BD6" w:rsidRDefault="00000000">
      <w:pPr>
        <w:numPr>
          <w:ilvl w:val="1"/>
          <w:numId w:val="1"/>
        </w:numPr>
        <w:ind w:hanging="381"/>
      </w:pPr>
      <w:r>
        <w:t xml:space="preserve">identify the variables to be used in a </w:t>
      </w:r>
      <w:proofErr w:type="gramStart"/>
      <w:r>
        <w:t>study;</w:t>
      </w:r>
      <w:proofErr w:type="gramEnd"/>
      <w:r>
        <w:t xml:space="preserve"> </w:t>
      </w:r>
    </w:p>
    <w:p w14:paraId="23CC415F" w14:textId="77777777" w:rsidR="00AC7BD6" w:rsidRDefault="00000000">
      <w:pPr>
        <w:numPr>
          <w:ilvl w:val="1"/>
          <w:numId w:val="1"/>
        </w:numPr>
        <w:ind w:hanging="381"/>
      </w:pPr>
      <w:r>
        <w:t xml:space="preserve">determine possible sources of statistical bias in a study and how bias may affect the validity of the </w:t>
      </w:r>
      <w:proofErr w:type="gramStart"/>
      <w:r>
        <w:t>results;</w:t>
      </w:r>
      <w:proofErr w:type="gramEnd"/>
      <w:r>
        <w:t xml:space="preserve"> </w:t>
      </w:r>
    </w:p>
    <w:p w14:paraId="6DF48DBC" w14:textId="77777777" w:rsidR="00AC7BD6" w:rsidRDefault="00000000">
      <w:pPr>
        <w:numPr>
          <w:ilvl w:val="1"/>
          <w:numId w:val="1"/>
        </w:numPr>
        <w:ind w:hanging="381"/>
      </w:pPr>
      <w:r>
        <w:t xml:space="preserve">create data displays for given data sets to investigate, compare, and estimate center, shape, spread, and unusual features of the </w:t>
      </w:r>
      <w:proofErr w:type="gramStart"/>
      <w:r>
        <w:t>data;</w:t>
      </w:r>
      <w:proofErr w:type="gramEnd"/>
      <w:r>
        <w:t xml:space="preserve"> </w:t>
      </w:r>
    </w:p>
    <w:p w14:paraId="59EE564A" w14:textId="77777777" w:rsidR="00AC7BD6" w:rsidRDefault="00000000">
      <w:pPr>
        <w:numPr>
          <w:ilvl w:val="1"/>
          <w:numId w:val="1"/>
        </w:numPr>
        <w:ind w:hanging="381"/>
      </w:pPr>
      <w:r>
        <w:t xml:space="preserve">analyze possible sources of data variability, including those that can be controlled and those that cannot be </w:t>
      </w:r>
      <w:proofErr w:type="gramStart"/>
      <w:r>
        <w:t>controlled;</w:t>
      </w:r>
      <w:proofErr w:type="gramEnd"/>
      <w:r>
        <w:t xml:space="preserve"> </w:t>
      </w:r>
    </w:p>
    <w:p w14:paraId="27712B6D" w14:textId="77777777" w:rsidR="00AC7BD6" w:rsidRDefault="00000000">
      <w:pPr>
        <w:numPr>
          <w:ilvl w:val="1"/>
          <w:numId w:val="1"/>
        </w:numPr>
        <w:ind w:hanging="381"/>
      </w:pPr>
      <w:r>
        <w:t xml:space="preserve">report results of statistical studies to a particular audience, including selecting an appropriate presentation format, creating graphical data displays, and interpreting results in terms of the question </w:t>
      </w:r>
      <w:proofErr w:type="gramStart"/>
      <w:r>
        <w:t>studied;</w:t>
      </w:r>
      <w:proofErr w:type="gramEnd"/>
      <w:r>
        <w:t xml:space="preserve"> </w:t>
      </w:r>
    </w:p>
    <w:p w14:paraId="3B9BC692" w14:textId="77777777" w:rsidR="00AC7BD6" w:rsidRDefault="00000000">
      <w:pPr>
        <w:numPr>
          <w:ilvl w:val="1"/>
          <w:numId w:val="1"/>
        </w:numPr>
        <w:ind w:hanging="381"/>
      </w:pPr>
      <w:r>
        <w:t xml:space="preserve">justify the design and the conclusion(s) of statistical studies, including the methods used; and </w:t>
      </w:r>
    </w:p>
    <w:p w14:paraId="2540E44B" w14:textId="0EB7672C" w:rsidR="00AC7BD6" w:rsidRDefault="00000000" w:rsidP="00FE52F8">
      <w:pPr>
        <w:numPr>
          <w:ilvl w:val="1"/>
          <w:numId w:val="1"/>
        </w:numPr>
        <w:ind w:hanging="381"/>
      </w:pPr>
      <w:r>
        <w:t>communicate statistical results in oral and written formats using appropriate statistical and nontechnical language.</w:t>
      </w:r>
    </w:p>
    <w:sectPr w:rsidR="00AC7BD6">
      <w:footerReference w:type="even" r:id="rId7"/>
      <w:footerReference w:type="default" r:id="rId8"/>
      <w:footerReference w:type="first" r:id="rId9"/>
      <w:pgSz w:w="12240" w:h="15840"/>
      <w:pgMar w:top="763" w:right="728" w:bottom="1081" w:left="720" w:header="720" w:footer="71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7A0410" w14:textId="77777777" w:rsidR="00317715" w:rsidRDefault="00317715">
      <w:pPr>
        <w:spacing w:line="240" w:lineRule="auto"/>
      </w:pPr>
      <w:r>
        <w:separator/>
      </w:r>
    </w:p>
  </w:endnote>
  <w:endnote w:type="continuationSeparator" w:id="0">
    <w:p w14:paraId="07A1C79B" w14:textId="77777777" w:rsidR="00317715" w:rsidRDefault="0031771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92FD4" w14:textId="77777777" w:rsidR="00AC7BD6" w:rsidRDefault="00000000">
    <w:pPr>
      <w:spacing w:line="259" w:lineRule="auto"/>
      <w:ind w:left="6" w:firstLine="0"/>
      <w:jc w:val="center"/>
    </w:pPr>
    <w:r>
      <w:rPr>
        <w:sz w:val="18"/>
      </w:rPr>
      <w:t xml:space="preserve">Plano ISD Secondary Academics • June 2023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E4F95" w14:textId="77777777" w:rsidR="00AC7BD6" w:rsidRDefault="00000000">
    <w:pPr>
      <w:spacing w:line="259" w:lineRule="auto"/>
      <w:ind w:left="6" w:firstLine="0"/>
      <w:jc w:val="center"/>
    </w:pPr>
    <w:r>
      <w:rPr>
        <w:sz w:val="18"/>
      </w:rPr>
      <w:t xml:space="preserve">Plano ISD Secondary Academics • June 2023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E5E0A" w14:textId="77777777" w:rsidR="00AC7BD6" w:rsidRDefault="00000000">
    <w:pPr>
      <w:spacing w:line="259" w:lineRule="auto"/>
      <w:ind w:left="6" w:firstLine="0"/>
      <w:jc w:val="center"/>
    </w:pPr>
    <w:r>
      <w:rPr>
        <w:sz w:val="18"/>
      </w:rPr>
      <w:t xml:space="preserve">Plano ISD Secondary Academics • June 2023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FB009A" w14:textId="77777777" w:rsidR="00317715" w:rsidRDefault="00317715">
      <w:pPr>
        <w:spacing w:line="240" w:lineRule="auto"/>
      </w:pPr>
      <w:r>
        <w:separator/>
      </w:r>
    </w:p>
  </w:footnote>
  <w:footnote w:type="continuationSeparator" w:id="0">
    <w:p w14:paraId="7CAD7566" w14:textId="77777777" w:rsidR="00317715" w:rsidRDefault="0031771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6608B"/>
    <w:multiLevelType w:val="hybridMultilevel"/>
    <w:tmpl w:val="17463358"/>
    <w:lvl w:ilvl="0" w:tplc="2A58F270">
      <w:start w:val="1"/>
      <w:numFmt w:val="bullet"/>
      <w:lvlText w:val="•"/>
      <w:lvlJc w:val="left"/>
      <w:pPr>
        <w:ind w:left="258"/>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6BDC6FFA">
      <w:start w:val="1"/>
      <w:numFmt w:val="bullet"/>
      <w:lvlText w:val="o"/>
      <w:lvlJc w:val="left"/>
      <w:pPr>
        <w:ind w:left="1188"/>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422E47E0">
      <w:start w:val="1"/>
      <w:numFmt w:val="bullet"/>
      <w:lvlText w:val="▪"/>
      <w:lvlJc w:val="left"/>
      <w:pPr>
        <w:ind w:left="1908"/>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D944BB88">
      <w:start w:val="1"/>
      <w:numFmt w:val="bullet"/>
      <w:lvlText w:val="•"/>
      <w:lvlJc w:val="left"/>
      <w:pPr>
        <w:ind w:left="2628"/>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C952E996">
      <w:start w:val="1"/>
      <w:numFmt w:val="bullet"/>
      <w:lvlText w:val="o"/>
      <w:lvlJc w:val="left"/>
      <w:pPr>
        <w:ind w:left="3348"/>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D312E112">
      <w:start w:val="1"/>
      <w:numFmt w:val="bullet"/>
      <w:lvlText w:val="▪"/>
      <w:lvlJc w:val="left"/>
      <w:pPr>
        <w:ind w:left="4068"/>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0AF2450A">
      <w:start w:val="1"/>
      <w:numFmt w:val="bullet"/>
      <w:lvlText w:val="•"/>
      <w:lvlJc w:val="left"/>
      <w:pPr>
        <w:ind w:left="4788"/>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F382640C">
      <w:start w:val="1"/>
      <w:numFmt w:val="bullet"/>
      <w:lvlText w:val="o"/>
      <w:lvlJc w:val="left"/>
      <w:pPr>
        <w:ind w:left="5508"/>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AD900D4E">
      <w:start w:val="1"/>
      <w:numFmt w:val="bullet"/>
      <w:lvlText w:val="▪"/>
      <w:lvlJc w:val="left"/>
      <w:pPr>
        <w:ind w:left="6228"/>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1" w15:restartNumberingAfterBreak="0">
    <w:nsid w:val="11D14389"/>
    <w:multiLevelType w:val="hybridMultilevel"/>
    <w:tmpl w:val="41920A1C"/>
    <w:lvl w:ilvl="0" w:tplc="13EA4E36">
      <w:start w:val="1"/>
      <w:numFmt w:val="bullet"/>
      <w:lvlText w:val="•"/>
      <w:lvlJc w:val="left"/>
      <w:pPr>
        <w:ind w:left="258"/>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F162DC42">
      <w:start w:val="1"/>
      <w:numFmt w:val="bullet"/>
      <w:lvlText w:val="o"/>
      <w:lvlJc w:val="left"/>
      <w:pPr>
        <w:ind w:left="1188"/>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48BCB5CA">
      <w:start w:val="1"/>
      <w:numFmt w:val="bullet"/>
      <w:lvlText w:val="▪"/>
      <w:lvlJc w:val="left"/>
      <w:pPr>
        <w:ind w:left="1908"/>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84FADE9A">
      <w:start w:val="1"/>
      <w:numFmt w:val="bullet"/>
      <w:lvlText w:val="•"/>
      <w:lvlJc w:val="left"/>
      <w:pPr>
        <w:ind w:left="2628"/>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56D2517C">
      <w:start w:val="1"/>
      <w:numFmt w:val="bullet"/>
      <w:lvlText w:val="o"/>
      <w:lvlJc w:val="left"/>
      <w:pPr>
        <w:ind w:left="3348"/>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97AC5124">
      <w:start w:val="1"/>
      <w:numFmt w:val="bullet"/>
      <w:lvlText w:val="▪"/>
      <w:lvlJc w:val="left"/>
      <w:pPr>
        <w:ind w:left="4068"/>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68BC71B6">
      <w:start w:val="1"/>
      <w:numFmt w:val="bullet"/>
      <w:lvlText w:val="•"/>
      <w:lvlJc w:val="left"/>
      <w:pPr>
        <w:ind w:left="4788"/>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ED8487EC">
      <w:start w:val="1"/>
      <w:numFmt w:val="bullet"/>
      <w:lvlText w:val="o"/>
      <w:lvlJc w:val="left"/>
      <w:pPr>
        <w:ind w:left="5508"/>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08029478">
      <w:start w:val="1"/>
      <w:numFmt w:val="bullet"/>
      <w:lvlText w:val="▪"/>
      <w:lvlJc w:val="left"/>
      <w:pPr>
        <w:ind w:left="6228"/>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2" w15:restartNumberingAfterBreak="0">
    <w:nsid w:val="1BDA41E5"/>
    <w:multiLevelType w:val="hybridMultilevel"/>
    <w:tmpl w:val="5D120C6E"/>
    <w:lvl w:ilvl="0" w:tplc="5A40DDE2">
      <w:start w:val="1"/>
      <w:numFmt w:val="bullet"/>
      <w:lvlText w:val="•"/>
      <w:lvlJc w:val="left"/>
      <w:pPr>
        <w:ind w:left="302"/>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E99491EE">
      <w:start w:val="1"/>
      <w:numFmt w:val="bullet"/>
      <w:lvlText w:val="o"/>
      <w:lvlJc w:val="left"/>
      <w:pPr>
        <w:ind w:left="1187"/>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CE74F7AC">
      <w:start w:val="1"/>
      <w:numFmt w:val="bullet"/>
      <w:lvlText w:val="▪"/>
      <w:lvlJc w:val="left"/>
      <w:pPr>
        <w:ind w:left="1907"/>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234EDD30">
      <w:start w:val="1"/>
      <w:numFmt w:val="bullet"/>
      <w:lvlText w:val="•"/>
      <w:lvlJc w:val="left"/>
      <w:pPr>
        <w:ind w:left="262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F6023B38">
      <w:start w:val="1"/>
      <w:numFmt w:val="bullet"/>
      <w:lvlText w:val="o"/>
      <w:lvlJc w:val="left"/>
      <w:pPr>
        <w:ind w:left="3347"/>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4ECC80F4">
      <w:start w:val="1"/>
      <w:numFmt w:val="bullet"/>
      <w:lvlText w:val="▪"/>
      <w:lvlJc w:val="left"/>
      <w:pPr>
        <w:ind w:left="4067"/>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A53092B8">
      <w:start w:val="1"/>
      <w:numFmt w:val="bullet"/>
      <w:lvlText w:val="•"/>
      <w:lvlJc w:val="left"/>
      <w:pPr>
        <w:ind w:left="478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1F68246A">
      <w:start w:val="1"/>
      <w:numFmt w:val="bullet"/>
      <w:lvlText w:val="o"/>
      <w:lvlJc w:val="left"/>
      <w:pPr>
        <w:ind w:left="5507"/>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6AEC6202">
      <w:start w:val="1"/>
      <w:numFmt w:val="bullet"/>
      <w:lvlText w:val="▪"/>
      <w:lvlJc w:val="left"/>
      <w:pPr>
        <w:ind w:left="6227"/>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3" w15:restartNumberingAfterBreak="0">
    <w:nsid w:val="28F02A0C"/>
    <w:multiLevelType w:val="hybridMultilevel"/>
    <w:tmpl w:val="8DEC0A9C"/>
    <w:lvl w:ilvl="0" w:tplc="7792A8D6">
      <w:start w:val="1"/>
      <w:numFmt w:val="bullet"/>
      <w:lvlText w:val="•"/>
      <w:lvlJc w:val="left"/>
      <w:pPr>
        <w:ind w:left="30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CB8436B4">
      <w:start w:val="1"/>
      <w:numFmt w:val="bullet"/>
      <w:lvlText w:val="o"/>
      <w:lvlJc w:val="left"/>
      <w:pPr>
        <w:ind w:left="118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FD14B384">
      <w:start w:val="1"/>
      <w:numFmt w:val="bullet"/>
      <w:lvlText w:val="▪"/>
      <w:lvlJc w:val="left"/>
      <w:pPr>
        <w:ind w:left="190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62A855D4">
      <w:start w:val="1"/>
      <w:numFmt w:val="bullet"/>
      <w:lvlText w:val="•"/>
      <w:lvlJc w:val="left"/>
      <w:pPr>
        <w:ind w:left="262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65AC178">
      <w:start w:val="1"/>
      <w:numFmt w:val="bullet"/>
      <w:lvlText w:val="o"/>
      <w:lvlJc w:val="left"/>
      <w:pPr>
        <w:ind w:left="334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9B72E514">
      <w:start w:val="1"/>
      <w:numFmt w:val="bullet"/>
      <w:lvlText w:val="▪"/>
      <w:lvlJc w:val="left"/>
      <w:pPr>
        <w:ind w:left="406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ED30E4B2">
      <w:start w:val="1"/>
      <w:numFmt w:val="bullet"/>
      <w:lvlText w:val="•"/>
      <w:lvlJc w:val="left"/>
      <w:pPr>
        <w:ind w:left="478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230D0F4">
      <w:start w:val="1"/>
      <w:numFmt w:val="bullet"/>
      <w:lvlText w:val="o"/>
      <w:lvlJc w:val="left"/>
      <w:pPr>
        <w:ind w:left="550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D64811DC">
      <w:start w:val="1"/>
      <w:numFmt w:val="bullet"/>
      <w:lvlText w:val="▪"/>
      <w:lvlJc w:val="left"/>
      <w:pPr>
        <w:ind w:left="622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35C9244B"/>
    <w:multiLevelType w:val="hybridMultilevel"/>
    <w:tmpl w:val="F1ACF2B0"/>
    <w:lvl w:ilvl="0" w:tplc="DA72DE82">
      <w:start w:val="1"/>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46AB900">
      <w:start w:val="1"/>
      <w:numFmt w:val="upperLetter"/>
      <w:lvlText w:val="(%2)"/>
      <w:lvlJc w:val="left"/>
      <w:pPr>
        <w:ind w:left="99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B9603A02">
      <w:start w:val="1"/>
      <w:numFmt w:val="lowerRoman"/>
      <w:lvlText w:val="%3"/>
      <w:lvlJc w:val="left"/>
      <w:pPr>
        <w:ind w:left="185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BFD49DF6">
      <w:start w:val="1"/>
      <w:numFmt w:val="decimal"/>
      <w:lvlText w:val="%4"/>
      <w:lvlJc w:val="left"/>
      <w:pPr>
        <w:ind w:left="257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767CE300">
      <w:start w:val="1"/>
      <w:numFmt w:val="lowerLetter"/>
      <w:lvlText w:val="%5"/>
      <w:lvlJc w:val="left"/>
      <w:pPr>
        <w:ind w:left="329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FB3844F8">
      <w:start w:val="1"/>
      <w:numFmt w:val="lowerRoman"/>
      <w:lvlText w:val="%6"/>
      <w:lvlJc w:val="left"/>
      <w:pPr>
        <w:ind w:left="401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5F8603FE">
      <w:start w:val="1"/>
      <w:numFmt w:val="decimal"/>
      <w:lvlText w:val="%7"/>
      <w:lvlJc w:val="left"/>
      <w:pPr>
        <w:ind w:left="473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77F44B44">
      <w:start w:val="1"/>
      <w:numFmt w:val="lowerLetter"/>
      <w:lvlText w:val="%8"/>
      <w:lvlJc w:val="left"/>
      <w:pPr>
        <w:ind w:left="545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E8C2EEE6">
      <w:start w:val="1"/>
      <w:numFmt w:val="lowerRoman"/>
      <w:lvlText w:val="%9"/>
      <w:lvlJc w:val="left"/>
      <w:pPr>
        <w:ind w:left="617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507B3819"/>
    <w:multiLevelType w:val="hybridMultilevel"/>
    <w:tmpl w:val="861078C4"/>
    <w:lvl w:ilvl="0" w:tplc="69007F9E">
      <w:start w:val="1"/>
      <w:numFmt w:val="bullet"/>
      <w:lvlText w:val="•"/>
      <w:lvlJc w:val="left"/>
      <w:pPr>
        <w:ind w:left="272"/>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59D25E66">
      <w:start w:val="1"/>
      <w:numFmt w:val="bullet"/>
      <w:lvlText w:val="o"/>
      <w:lvlJc w:val="left"/>
      <w:pPr>
        <w:ind w:left="1188"/>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0140710E">
      <w:start w:val="1"/>
      <w:numFmt w:val="bullet"/>
      <w:lvlText w:val="▪"/>
      <w:lvlJc w:val="left"/>
      <w:pPr>
        <w:ind w:left="1908"/>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B1AE1758">
      <w:start w:val="1"/>
      <w:numFmt w:val="bullet"/>
      <w:lvlText w:val="•"/>
      <w:lvlJc w:val="left"/>
      <w:pPr>
        <w:ind w:left="2628"/>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12A45C70">
      <w:start w:val="1"/>
      <w:numFmt w:val="bullet"/>
      <w:lvlText w:val="o"/>
      <w:lvlJc w:val="left"/>
      <w:pPr>
        <w:ind w:left="3348"/>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CE6A474A">
      <w:start w:val="1"/>
      <w:numFmt w:val="bullet"/>
      <w:lvlText w:val="▪"/>
      <w:lvlJc w:val="left"/>
      <w:pPr>
        <w:ind w:left="4068"/>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3C7A68A6">
      <w:start w:val="1"/>
      <w:numFmt w:val="bullet"/>
      <w:lvlText w:val="•"/>
      <w:lvlJc w:val="left"/>
      <w:pPr>
        <w:ind w:left="4788"/>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42CE3D3A">
      <w:start w:val="1"/>
      <w:numFmt w:val="bullet"/>
      <w:lvlText w:val="o"/>
      <w:lvlJc w:val="left"/>
      <w:pPr>
        <w:ind w:left="5508"/>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6128C960">
      <w:start w:val="1"/>
      <w:numFmt w:val="bullet"/>
      <w:lvlText w:val="▪"/>
      <w:lvlJc w:val="left"/>
      <w:pPr>
        <w:ind w:left="6228"/>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6" w15:restartNumberingAfterBreak="0">
    <w:nsid w:val="679879D3"/>
    <w:multiLevelType w:val="hybridMultilevel"/>
    <w:tmpl w:val="F072ECDC"/>
    <w:lvl w:ilvl="0" w:tplc="3ED6F186">
      <w:start w:val="1"/>
      <w:numFmt w:val="bullet"/>
      <w:lvlText w:val="•"/>
      <w:lvlJc w:val="left"/>
      <w:pPr>
        <w:ind w:left="272"/>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43965974">
      <w:start w:val="1"/>
      <w:numFmt w:val="bullet"/>
      <w:lvlText w:val="o"/>
      <w:lvlJc w:val="left"/>
      <w:pPr>
        <w:ind w:left="1188"/>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3154EE2C">
      <w:start w:val="1"/>
      <w:numFmt w:val="bullet"/>
      <w:lvlText w:val="▪"/>
      <w:lvlJc w:val="left"/>
      <w:pPr>
        <w:ind w:left="1908"/>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A6C8B218">
      <w:start w:val="1"/>
      <w:numFmt w:val="bullet"/>
      <w:lvlText w:val="•"/>
      <w:lvlJc w:val="left"/>
      <w:pPr>
        <w:ind w:left="2628"/>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DBB67FAE">
      <w:start w:val="1"/>
      <w:numFmt w:val="bullet"/>
      <w:lvlText w:val="o"/>
      <w:lvlJc w:val="left"/>
      <w:pPr>
        <w:ind w:left="3348"/>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DD06AB82">
      <w:start w:val="1"/>
      <w:numFmt w:val="bullet"/>
      <w:lvlText w:val="▪"/>
      <w:lvlJc w:val="left"/>
      <w:pPr>
        <w:ind w:left="4068"/>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116E095E">
      <w:start w:val="1"/>
      <w:numFmt w:val="bullet"/>
      <w:lvlText w:val="•"/>
      <w:lvlJc w:val="left"/>
      <w:pPr>
        <w:ind w:left="4788"/>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B32C0B90">
      <w:start w:val="1"/>
      <w:numFmt w:val="bullet"/>
      <w:lvlText w:val="o"/>
      <w:lvlJc w:val="left"/>
      <w:pPr>
        <w:ind w:left="5508"/>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E5768864">
      <w:start w:val="1"/>
      <w:numFmt w:val="bullet"/>
      <w:lvlText w:val="▪"/>
      <w:lvlJc w:val="left"/>
      <w:pPr>
        <w:ind w:left="6228"/>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7" w15:restartNumberingAfterBreak="0">
    <w:nsid w:val="7AD04758"/>
    <w:multiLevelType w:val="hybridMultilevel"/>
    <w:tmpl w:val="5D026CC8"/>
    <w:lvl w:ilvl="0" w:tplc="AAA62922">
      <w:start w:val="1"/>
      <w:numFmt w:val="decimal"/>
      <w:lvlText w:val="%1"/>
      <w:lvlJc w:val="left"/>
      <w:pPr>
        <w:ind w:left="3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7534E5A6">
      <w:start w:val="5"/>
      <w:numFmt w:val="upperLetter"/>
      <w:lvlText w:val="(%2)"/>
      <w:lvlJc w:val="left"/>
      <w:pPr>
        <w:ind w:left="7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B2609264">
      <w:start w:val="1"/>
      <w:numFmt w:val="lowerRoman"/>
      <w:lvlText w:val="%3"/>
      <w:lvlJc w:val="left"/>
      <w:pPr>
        <w:ind w:left="185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9C3ADD3A">
      <w:start w:val="1"/>
      <w:numFmt w:val="decimal"/>
      <w:lvlText w:val="%4"/>
      <w:lvlJc w:val="left"/>
      <w:pPr>
        <w:ind w:left="257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B0147412">
      <w:start w:val="1"/>
      <w:numFmt w:val="lowerLetter"/>
      <w:lvlText w:val="%5"/>
      <w:lvlJc w:val="left"/>
      <w:pPr>
        <w:ind w:left="329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30E64D40">
      <w:start w:val="1"/>
      <w:numFmt w:val="lowerRoman"/>
      <w:lvlText w:val="%6"/>
      <w:lvlJc w:val="left"/>
      <w:pPr>
        <w:ind w:left="401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DF1E2E50">
      <w:start w:val="1"/>
      <w:numFmt w:val="decimal"/>
      <w:lvlText w:val="%7"/>
      <w:lvlJc w:val="left"/>
      <w:pPr>
        <w:ind w:left="473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097AE31C">
      <w:start w:val="1"/>
      <w:numFmt w:val="lowerLetter"/>
      <w:lvlText w:val="%8"/>
      <w:lvlJc w:val="left"/>
      <w:pPr>
        <w:ind w:left="545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606807A0">
      <w:start w:val="1"/>
      <w:numFmt w:val="lowerRoman"/>
      <w:lvlText w:val="%9"/>
      <w:lvlJc w:val="left"/>
      <w:pPr>
        <w:ind w:left="617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num w:numId="1" w16cid:durableId="1723097683">
    <w:abstractNumId w:val="4"/>
  </w:num>
  <w:num w:numId="2" w16cid:durableId="450708278">
    <w:abstractNumId w:val="7"/>
  </w:num>
  <w:num w:numId="3" w16cid:durableId="2078553719">
    <w:abstractNumId w:val="3"/>
  </w:num>
  <w:num w:numId="4" w16cid:durableId="1877042056">
    <w:abstractNumId w:val="6"/>
  </w:num>
  <w:num w:numId="5" w16cid:durableId="1145272396">
    <w:abstractNumId w:val="0"/>
  </w:num>
  <w:num w:numId="6" w16cid:durableId="1735201466">
    <w:abstractNumId w:val="2"/>
  </w:num>
  <w:num w:numId="7" w16cid:durableId="1391687714">
    <w:abstractNumId w:val="5"/>
  </w:num>
  <w:num w:numId="8" w16cid:durableId="21233325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removePersonalInformation/>
  <w:removeDateAndTim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7BD6"/>
    <w:rsid w:val="00010BA1"/>
    <w:rsid w:val="00114C34"/>
    <w:rsid w:val="001865F4"/>
    <w:rsid w:val="00284EC6"/>
    <w:rsid w:val="00317715"/>
    <w:rsid w:val="006615DD"/>
    <w:rsid w:val="00832A13"/>
    <w:rsid w:val="009E012B"/>
    <w:rsid w:val="00AC7BD6"/>
    <w:rsid w:val="00D65AD8"/>
    <w:rsid w:val="00DE194C"/>
    <w:rsid w:val="00E92761"/>
    <w:rsid w:val="00FB09DB"/>
    <w:rsid w:val="00FE52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A3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48" w:lineRule="auto"/>
      <w:ind w:left="370" w:hanging="370"/>
    </w:pPr>
    <w:rPr>
      <w:rFonts w:ascii="Calibri" w:eastAsia="Calibri" w:hAnsi="Calibri" w:cs="Calibri"/>
      <w:color w:val="000000"/>
      <w:sz w:val="22"/>
      <w:lang w:bidi="en-US"/>
    </w:rPr>
  </w:style>
  <w:style w:type="paragraph" w:styleId="Heading1">
    <w:name w:val="heading 1"/>
    <w:basedOn w:val="Normal"/>
    <w:next w:val="Normal"/>
    <w:link w:val="Heading1Char"/>
    <w:uiPriority w:val="9"/>
    <w:qFormat/>
    <w:rsid w:val="00FB09DB"/>
    <w:pPr>
      <w:keepNext/>
      <w:keepLines/>
      <w:spacing w:line="240" w:lineRule="auto"/>
      <w:jc w:val="center"/>
      <w:outlineLvl w:val="0"/>
    </w:pPr>
    <w:rPr>
      <w:rFonts w:asciiTheme="minorHAnsi" w:eastAsiaTheme="majorEastAsia" w:hAnsiTheme="minorHAnsi" w:cstheme="majorBidi"/>
      <w:b/>
      <w:color w:val="000000" w:themeColor="text1"/>
      <w:sz w:val="36"/>
      <w:szCs w:val="32"/>
    </w:rPr>
  </w:style>
  <w:style w:type="paragraph" w:styleId="Heading2">
    <w:name w:val="heading 2"/>
    <w:basedOn w:val="Normal"/>
    <w:next w:val="Normal"/>
    <w:link w:val="Heading2Char"/>
    <w:uiPriority w:val="9"/>
    <w:unhideWhenUsed/>
    <w:qFormat/>
    <w:rsid w:val="00FB09DB"/>
    <w:pPr>
      <w:keepNext/>
      <w:keepLines/>
      <w:spacing w:line="240" w:lineRule="auto"/>
      <w:outlineLvl w:val="1"/>
    </w:pPr>
    <w:rPr>
      <w:rFonts w:asciiTheme="minorHAnsi" w:eastAsiaTheme="majorEastAsia" w:hAnsiTheme="minorHAnsi" w:cstheme="majorBidi"/>
      <w:b/>
      <w:color w:val="000000" w:themeColor="text1"/>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tblPr>
      <w:tblCellMar>
        <w:top w:w="0" w:type="dxa"/>
        <w:left w:w="0" w:type="dxa"/>
        <w:bottom w:w="0" w:type="dxa"/>
        <w:right w:w="0" w:type="dxa"/>
      </w:tblCellMar>
    </w:tblPr>
  </w:style>
  <w:style w:type="character" w:customStyle="1" w:styleId="Heading1Char">
    <w:name w:val="Heading 1 Char"/>
    <w:basedOn w:val="DefaultParagraphFont"/>
    <w:link w:val="Heading1"/>
    <w:uiPriority w:val="9"/>
    <w:rsid w:val="00FB09DB"/>
    <w:rPr>
      <w:rFonts w:eastAsiaTheme="majorEastAsia" w:cstheme="majorBidi"/>
      <w:b/>
      <w:color w:val="000000" w:themeColor="text1"/>
      <w:sz w:val="36"/>
      <w:szCs w:val="32"/>
      <w:lang w:bidi="en-US"/>
    </w:rPr>
  </w:style>
  <w:style w:type="character" w:customStyle="1" w:styleId="Heading2Char">
    <w:name w:val="Heading 2 Char"/>
    <w:basedOn w:val="DefaultParagraphFont"/>
    <w:link w:val="Heading2"/>
    <w:uiPriority w:val="9"/>
    <w:rsid w:val="00FB09DB"/>
    <w:rPr>
      <w:rFonts w:eastAsiaTheme="majorEastAsia" w:cstheme="majorBidi"/>
      <w:b/>
      <w:color w:val="000000" w:themeColor="text1"/>
      <w:sz w:val="28"/>
      <w:szCs w:val="26"/>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Pages>
  <Words>1549</Words>
  <Characters>9433</Characters>
  <Application>Microsoft Office Word</Application>
  <DocSecurity>0</DocSecurity>
  <Lines>248</Lines>
  <Paragraphs>108</Paragraphs>
  <ScaleCrop>false</ScaleCrop>
  <HeadingPairs>
    <vt:vector size="2" baseType="variant">
      <vt:variant>
        <vt:lpstr>Title</vt:lpstr>
      </vt:variant>
      <vt:variant>
        <vt:i4>1</vt:i4>
      </vt:variant>
    </vt:vector>
  </HeadingPairs>
  <TitlesOfParts>
    <vt:vector size="1" baseType="lpstr">
      <vt:lpstr>Advanced Quantitative Reasoning: Year at a Glance</vt:lpstr>
    </vt:vector>
  </TitlesOfParts>
  <Manager/>
  <Company/>
  <LinksUpToDate>false</LinksUpToDate>
  <CharactersWithSpaces>11030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Advanced Quantitative Reasoning YAG</dc:title>
  <dc:subject/>
  <dc:creator/>
  <cp:keywords/>
  <dc:description/>
  <cp:lastModifiedBy/>
  <cp:revision>7</cp:revision>
  <dcterms:created xsi:type="dcterms:W3CDTF">2023-07-30T17:18:00Z</dcterms:created>
  <dcterms:modified xsi:type="dcterms:W3CDTF">2023-08-02T03:58:00Z</dcterms:modified>
  <cp:category/>
</cp:coreProperties>
</file>